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59" w:rsidRPr="00271623" w:rsidRDefault="00FA4407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Разъяснения законодательства</w:t>
      </w:r>
      <w:r w:rsidR="00271623" w:rsidRPr="00271623">
        <w:rPr>
          <w:rFonts w:ascii="Times New Roman" w:hAnsi="Times New Roman" w:cs="Times New Roman"/>
          <w:sz w:val="28"/>
          <w:szCs w:val="28"/>
        </w:rPr>
        <w:t>:</w:t>
      </w:r>
    </w:p>
    <w:p w:rsid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Ярославской транспортной прокуратурой разъясняется:</w:t>
      </w:r>
      <w:r w:rsidRPr="00FA44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4407">
        <w:rPr>
          <w:rFonts w:ascii="Times New Roman" w:hAnsi="Times New Roman" w:cs="Times New Roman"/>
          <w:b/>
          <w:bCs/>
          <w:sz w:val="28"/>
          <w:szCs w:val="28"/>
        </w:rPr>
        <w:t>ответственность за проход по железнодорожным путям в неустановленных местах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Проход по железнодорожным путям в неустановленных местах предусматривает административную ответственность по ч. 5 ст. 11.1 КоАП РФ, размер административного штрафа составляет 500 рублей.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Железнодорожные пути, железнодорожные станции, пассажирские платформы, а также другие связанные с движением поездов и маневровой работой объекты железнодорожного транспорта являются зонами повышенной опасности.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Приказом Министерства транспорта Российской Федерации от 27 января 2022 г. № 20 утверждены Правила нахождения граждан и размещения объектов в зонах повышенной опасности, выполнения в этих зонах работ, проезда и перехода через железнодорожные пути (далее по тексту - Правила).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Согласно указанным Правилам проезд и переход граждан через железнодорожные пути допускается только в установленных и оборудованных для этого местах: пешеходные переходы, тоннели, мосты, железнодорожные переезды, путепроводы, а также другие места, предусмотренные для перехода и обозначенные информационными знаками.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При переходе через железнодорожные пути гражданам необходимо следить за сигналами, подаваемыми техническими средствами и работниками железнодорожного транспорта.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Проезд гражданина в инвалидной коляске через железнодорожные пути допускается только по пешеходным переходам и обязательно с сопровождающим, а также по мостам и тоннелям, оборудованным специальными устройствами беспрепятственного передвижения маломобильных групп населения.</w:t>
      </w:r>
    </w:p>
    <w:p w:rsidR="00FA4407" w:rsidRPr="00FA4407" w:rsidRDefault="00FA4407" w:rsidP="00FA440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Граждане перед переходом через железнодорожные пути по пешеходному настилу должны обеспечить личную зону видимости приближения железнодорожного транспорта и слышимости подаваемых машинистом или другим работником железнодорожного транспорта звуковых сигналов (снять капюшон и наушники), убедиться в отсутствии движущегося железнодорожного подвижного состава.</w:t>
      </w:r>
    </w:p>
    <w:p w:rsidR="00271623" w:rsidRPr="00FA4407" w:rsidRDefault="00FA4407" w:rsidP="00FA44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407">
        <w:rPr>
          <w:rFonts w:ascii="Times New Roman" w:hAnsi="Times New Roman" w:cs="Times New Roman"/>
          <w:bCs/>
          <w:sz w:val="28"/>
          <w:szCs w:val="28"/>
        </w:rPr>
        <w:t>Соблюдение указанных Правил – это, прежде всего, залог безопасности жизни и здоровья граждан.</w:t>
      </w:r>
    </w:p>
    <w:sectPr w:rsidR="00271623" w:rsidRPr="00FA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23"/>
    <w:rsid w:val="00271623"/>
    <w:rsid w:val="00971459"/>
    <w:rsid w:val="00B77B56"/>
    <w:rsid w:val="00E30555"/>
    <w:rsid w:val="00FA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Сидоренко</dc:creator>
  <cp:lastModifiedBy>Smirnova</cp:lastModifiedBy>
  <cp:revision>2</cp:revision>
  <dcterms:created xsi:type="dcterms:W3CDTF">2024-06-04T13:07:00Z</dcterms:created>
  <dcterms:modified xsi:type="dcterms:W3CDTF">2024-06-04T13:07:00Z</dcterms:modified>
</cp:coreProperties>
</file>