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4399D" w14:textId="77777777" w:rsidR="003F41A5" w:rsidRDefault="003F41A5" w:rsidP="006B7CAE">
      <w:pPr>
        <w:pStyle w:val="a3"/>
        <w:spacing w:before="0" w:beforeAutospacing="0" w:after="0" w:afterAutospacing="0" w:line="288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Ростовская межрайонная п</w:t>
      </w:r>
      <w:r w:rsidRPr="00CF6C02">
        <w:rPr>
          <w:b/>
          <w:bCs/>
          <w:sz w:val="28"/>
          <w:szCs w:val="28"/>
        </w:rPr>
        <w:t>рокуратура</w:t>
      </w:r>
      <w:r>
        <w:rPr>
          <w:b/>
          <w:bCs/>
          <w:sz w:val="28"/>
          <w:szCs w:val="28"/>
        </w:rPr>
        <w:t xml:space="preserve">: </w:t>
      </w:r>
    </w:p>
    <w:p w14:paraId="736388FF" w14:textId="78FC4E49" w:rsidR="006B7CAE" w:rsidRDefault="006B7CAE" w:rsidP="006B7CAE">
      <w:pPr>
        <w:pStyle w:val="a3"/>
        <w:spacing w:before="0" w:beforeAutospacing="0" w:after="0" w:afterAutospacing="0" w:line="288" w:lineRule="atLeast"/>
        <w:jc w:val="center"/>
        <w:rPr>
          <w:sz w:val="28"/>
          <w:szCs w:val="28"/>
        </w:rPr>
      </w:pPr>
      <w:bookmarkStart w:id="0" w:name="_GoBack"/>
      <w:bookmarkEnd w:id="0"/>
      <w:r w:rsidRPr="006B7CAE">
        <w:rPr>
          <w:sz w:val="28"/>
          <w:szCs w:val="28"/>
        </w:rPr>
        <w:t>Постановлением Правительства Российской Федерации</w:t>
      </w:r>
      <w:r w:rsidRPr="006B7CAE">
        <w:rPr>
          <w:bCs/>
          <w:sz w:val="28"/>
          <w:szCs w:val="28"/>
        </w:rPr>
        <w:t xml:space="preserve"> определен порядок и прохождения профессионального обучения, получения дополнительного профессионального образования безработными гражданами и иными категориями граждан по направлению органов службы занятости</w:t>
      </w:r>
    </w:p>
    <w:p w14:paraId="2059F24F" w14:textId="77777777" w:rsidR="006B7CAE" w:rsidRDefault="006B7CAE" w:rsidP="00EE7774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363ABAC8" w14:textId="10D32A36" w:rsidR="006B7CAE" w:rsidRPr="006B7CAE" w:rsidRDefault="00EE7774" w:rsidP="006B7CAE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6B7CAE">
        <w:rPr>
          <w:sz w:val="28"/>
          <w:szCs w:val="28"/>
        </w:rPr>
        <w:t xml:space="preserve">Постановлением Правительства </w:t>
      </w:r>
      <w:r w:rsidR="003E2EEE" w:rsidRPr="006B7CAE">
        <w:rPr>
          <w:sz w:val="28"/>
          <w:szCs w:val="28"/>
        </w:rPr>
        <w:t>Российской Федерации</w:t>
      </w:r>
      <w:r w:rsidRPr="006B7CAE">
        <w:rPr>
          <w:sz w:val="28"/>
          <w:szCs w:val="28"/>
        </w:rPr>
        <w:t xml:space="preserve"> от </w:t>
      </w:r>
      <w:r w:rsidR="006B7CAE" w:rsidRPr="006B7CAE">
        <w:rPr>
          <w:sz w:val="28"/>
          <w:szCs w:val="28"/>
        </w:rPr>
        <w:t>14.09.2024 № 1263 утверждено Положение об организации органами службы занятости прохождения профессионального обучения, получения дополнительного профессионального образования безработными гражданами и иными категориями граждан.</w:t>
      </w:r>
    </w:p>
    <w:p w14:paraId="7CB8BEEB" w14:textId="6694D78F" w:rsidR="006B7CAE" w:rsidRPr="006B7CAE" w:rsidRDefault="006B7CAE" w:rsidP="006B7CAE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Положение применяется в случаях, если источником финансирования обучения являются средства бюджетов субъектов РФ (за исключением финансовых средств, передаваемых из федерального бюджета бюджету субъекта РФ на осуществление целевых расходов), а также средства бюджетов муниципальных образований (за исключением финансовых средств, передаваемых местным бюджетам на осуществление целевых расходов). </w:t>
      </w:r>
    </w:p>
    <w:p w14:paraId="4275EA1F" w14:textId="40A370EB" w:rsidR="006B7CAE" w:rsidRPr="006B7CAE" w:rsidRDefault="006B7CAE" w:rsidP="006B7CA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обучения и содействия занятости граждан, направляемых на обучение органами службы занятости, заключаются договоры с использованием Единой цифровой платформы в сфере занятости и трудовых отношений "Работа в России" (далее - единая цифровая платформа).</w:t>
      </w:r>
    </w:p>
    <w:p w14:paraId="76E0C8DB" w14:textId="77777777" w:rsidR="006B7CAE" w:rsidRPr="006B7CAE" w:rsidRDefault="006B7CAE" w:rsidP="006B7CA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Перечни организаций, осуществляющих образовательную деятельность и прошедших отбор в целях обучения граждан, и образовательных программ, реализуемых указанными организациями, размещаются органами службы занятости на единой цифровой платформе.</w:t>
      </w:r>
    </w:p>
    <w:p w14:paraId="5C9D40DA" w14:textId="77777777" w:rsidR="006B7CAE" w:rsidRPr="006B7CAE" w:rsidRDefault="006B7CAE" w:rsidP="006B7CA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гражданином организации и образовательной программы по выбранной им профессии (специальности) осуществляется с использованием единой цифровой платформы из перечней организаций.</w:t>
      </w:r>
    </w:p>
    <w:p w14:paraId="51E247F5" w14:textId="77777777" w:rsidR="006B7CAE" w:rsidRDefault="006B7CAE" w:rsidP="006B7CA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граждан будет осуществляться по образовательным программам в соответствии с перечнем востребованных на рынке труда профессий и специальностей, который утвердит орган государственной власти субъекта РФ. </w:t>
      </w:r>
    </w:p>
    <w:p w14:paraId="004B1B56" w14:textId="295205E3" w:rsidR="006B7CAE" w:rsidRPr="006B7CAE" w:rsidRDefault="006B7CAE" w:rsidP="006B7CA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правовой акт</w:t>
      </w:r>
      <w:r w:rsidRPr="006B7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1 января 2025 года. </w:t>
      </w:r>
    </w:p>
    <w:p w14:paraId="03C2A7C0" w14:textId="77777777" w:rsidR="006B7CAE" w:rsidRPr="006B7CAE" w:rsidRDefault="006B7CAE" w:rsidP="006B7CAE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</w:p>
    <w:p w14:paraId="7799AA93" w14:textId="77777777" w:rsidR="006B7CAE" w:rsidRPr="006B7CAE" w:rsidRDefault="006B7CAE" w:rsidP="006B7CA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FC106" w14:textId="77777777" w:rsidR="006B7CAE" w:rsidRPr="003E2EEE" w:rsidRDefault="006B7CAE" w:rsidP="006B7CA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397F4AD8" w14:textId="70676878" w:rsidR="00EE7774" w:rsidRPr="003E2EEE" w:rsidRDefault="00EE7774" w:rsidP="006B7CA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2363E2CD" w14:textId="77777777" w:rsid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4A72B" w14:textId="750DF901" w:rsid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169A25" w14:textId="77777777" w:rsidR="00EE7774" w:rsidRP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E7774" w:rsidRPr="00EE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49"/>
    <w:rsid w:val="001E2BB4"/>
    <w:rsid w:val="003E2EEE"/>
    <w:rsid w:val="003F41A5"/>
    <w:rsid w:val="00682887"/>
    <w:rsid w:val="006B7CAE"/>
    <w:rsid w:val="007E4881"/>
    <w:rsid w:val="008117DA"/>
    <w:rsid w:val="00E31C49"/>
    <w:rsid w:val="00EE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E137"/>
  <w15:chartTrackingRefBased/>
  <w15:docId w15:val="{F636FC61-7481-400E-AF50-E52CA538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Ваида Владимировна</dc:creator>
  <cp:keywords/>
  <dc:description/>
  <cp:lastModifiedBy>Беланов Ярослав Владимирович</cp:lastModifiedBy>
  <cp:revision>5</cp:revision>
  <dcterms:created xsi:type="dcterms:W3CDTF">2024-09-22T11:55:00Z</dcterms:created>
  <dcterms:modified xsi:type="dcterms:W3CDTF">2024-11-03T08:02:00Z</dcterms:modified>
</cp:coreProperties>
</file>