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439" w:rsidRDefault="00116622" w:rsidP="00F07439">
      <w:pPr>
        <w:shd w:val="clear" w:color="auto" w:fill="FFFFFF"/>
        <w:spacing w:after="336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  <w:r w:rsidRPr="001166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Постановлением Правления П</w:t>
      </w:r>
      <w:r w:rsidR="006E75F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енсионного </w:t>
      </w:r>
      <w:r w:rsidRPr="001166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</w:t>
      </w:r>
      <w:r w:rsidR="006E75F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онда</w:t>
      </w:r>
      <w:r w:rsidRPr="001166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</w:t>
      </w:r>
      <w:r w:rsidR="006E75F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оссийской </w:t>
      </w:r>
      <w:r w:rsidRPr="001166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</w:t>
      </w:r>
      <w:r w:rsidR="006E75F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едерации </w:t>
      </w:r>
      <w:r w:rsidRPr="001166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 01.07.2019 № 365п утвержден Административный регламент предоставления Пенсионным фондом Российской Федерации государственной услуги по предоставлению компенсации расходов, связанных с переездом из районов Крайнего Севера и приравненных к ним местностей</w:t>
      </w:r>
      <w:r w:rsidR="007C611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7C6115" w:rsidRDefault="007C6115" w:rsidP="00F07439">
      <w:pPr>
        <w:shd w:val="clear" w:color="auto" w:fill="FFFFFF"/>
        <w:spacing w:after="336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16622" w:rsidRPr="00116622" w:rsidRDefault="00F07439" w:rsidP="00F07439">
      <w:pPr>
        <w:shd w:val="clear" w:color="auto" w:fill="FFFFFF"/>
        <w:spacing w:after="336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116622" w:rsidRPr="00116622">
        <w:rPr>
          <w:rFonts w:ascii="Times New Roman" w:eastAsia="Times New Roman" w:hAnsi="Times New Roman" w:cs="Times New Roman"/>
          <w:color w:val="000000"/>
          <w:sz w:val="28"/>
          <w:szCs w:val="28"/>
        </w:rPr>
        <w:t>дминистративный регламент определяет порядок выплаты территориальными органами ПФ РФ компенсации расходов, связанных с переездом из районов Крайнего Севера и приравненных к ним местностей, лицам, являющимся получателями страховых пенсий и (или) пенсий по государственному пенсионному обеспечению, и членам их семей, находящимся на иждивении.</w:t>
      </w:r>
    </w:p>
    <w:p w:rsidR="00116622" w:rsidRDefault="00116622" w:rsidP="00116622">
      <w:pPr>
        <w:shd w:val="clear" w:color="auto" w:fill="FFFFFF"/>
        <w:spacing w:after="336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6622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Заявителями на получение государственной услуги являются получатели страховых пенсий и (или) пенсий по государственному пенсионному обеспечению, не работающие по трудовым договорам, не получающие выплат и иных вознаграждений, предметом которых является выполнение работ, оказание услуг, по договорам авторского заказа, договорам об отчуждении исключительного права на произведение науки, литературы, искусства, издательским договорам, лицензионным договорам о предоставлении права использования произведений науки, литературы, искусства, и не осуществляющие иной деятельности, в период которой они подлежат обязательному пенсионному страхованию.</w:t>
      </w:r>
    </w:p>
    <w:p w:rsidR="00116622" w:rsidRDefault="00116622" w:rsidP="00116622">
      <w:pPr>
        <w:shd w:val="clear" w:color="auto" w:fill="FFFFFF"/>
        <w:spacing w:after="336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6622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Рассмотрение заявления о выплате компенсации и принятие решения по нему осуществляется в срок, не превышающий 30 календарных дней, следующих за днем регистрации документов. Выплата компенсации осуществляется территориальным органом ПФ РФ в течение 30 рабочих дней со дня принятия решения о выплате компенсации.</w:t>
      </w:r>
    </w:p>
    <w:p w:rsidR="00820906" w:rsidRPr="00116622" w:rsidRDefault="00820906" w:rsidP="00116622">
      <w:pPr>
        <w:shd w:val="clear" w:color="auto" w:fill="FFFFFF"/>
        <w:spacing w:after="336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Заявителям (представителям) обеспечивается возможность получения информации о предоставляемой государственной услуге на едином портале </w:t>
      </w:r>
      <w:r w:rsidRPr="00820906">
        <w:rPr>
          <w:rFonts w:ascii="Times New Roman" w:eastAsia="Times New Roman" w:hAnsi="Times New Roman" w:cs="Times New Roman"/>
          <w:color w:val="000000"/>
          <w:sz w:val="28"/>
          <w:szCs w:val="28"/>
        </w:rPr>
        <w:t>единый портал государственных и муниципальных услуг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а также на сайте Пенсионного Фонда России.  </w:t>
      </w:r>
    </w:p>
    <w:p w:rsidR="00F07439" w:rsidRDefault="00F07439" w:rsidP="00116622">
      <w:pPr>
        <w:shd w:val="clear" w:color="auto" w:fill="FFFFFF"/>
        <w:spacing w:after="336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Предоставление территориальными орг</w:t>
      </w:r>
      <w:r w:rsidR="00820906">
        <w:rPr>
          <w:rFonts w:ascii="Times New Roman" w:eastAsia="Times New Roman" w:hAnsi="Times New Roman" w:cs="Times New Roman"/>
          <w:color w:val="000000"/>
          <w:sz w:val="28"/>
          <w:szCs w:val="28"/>
        </w:rPr>
        <w:t>анами Пенсионного Фонда России государственной услуги осуществляется</w:t>
      </w:r>
      <w:r w:rsidR="00116622" w:rsidRPr="001166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бесплатно. </w:t>
      </w:r>
    </w:p>
    <w:p w:rsidR="00116622" w:rsidRDefault="00820906" w:rsidP="00116622">
      <w:pPr>
        <w:shd w:val="clear" w:color="auto" w:fill="FFFFFF"/>
        <w:spacing w:after="336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F07439">
        <w:rPr>
          <w:rFonts w:ascii="Times New Roman" w:eastAsia="Times New Roman" w:hAnsi="Times New Roman" w:cs="Times New Roman"/>
          <w:color w:val="000000"/>
          <w:sz w:val="28"/>
          <w:szCs w:val="28"/>
        </w:rPr>
        <w:t>егламент вступает в силу  15 сентября 2019 года.</w:t>
      </w:r>
    </w:p>
    <w:p w:rsidR="007950BD" w:rsidRPr="00116622" w:rsidRDefault="007950BD" w:rsidP="00116622">
      <w:pPr>
        <w:shd w:val="clear" w:color="auto" w:fill="FFFFFF"/>
        <w:spacing w:after="336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полным текстом документа можно ознакомиться:</w:t>
      </w:r>
      <w:r w:rsidRPr="007950BD">
        <w:t xml:space="preserve"> </w:t>
      </w:r>
      <w:r w:rsidRPr="007950BD">
        <w:rPr>
          <w:rFonts w:ascii="Times New Roman" w:eastAsia="Times New Roman" w:hAnsi="Times New Roman" w:cs="Times New Roman"/>
          <w:color w:val="000000"/>
          <w:sz w:val="28"/>
          <w:szCs w:val="28"/>
        </w:rPr>
        <w:t>https://img.rg.ru/pril/174/33/14/55808.pdf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DA7024" w:rsidRDefault="00847A8B"/>
    <w:p w:rsidR="00F07439" w:rsidRDefault="00F07439"/>
    <w:p w:rsidR="00F07439" w:rsidRDefault="00F07439"/>
    <w:sectPr w:rsidR="00F07439" w:rsidSect="00215E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622"/>
    <w:rsid w:val="00116622"/>
    <w:rsid w:val="001C0E0E"/>
    <w:rsid w:val="00215EB3"/>
    <w:rsid w:val="005833A6"/>
    <w:rsid w:val="006E75FD"/>
    <w:rsid w:val="00722B80"/>
    <w:rsid w:val="007950BD"/>
    <w:rsid w:val="007C6115"/>
    <w:rsid w:val="00820906"/>
    <w:rsid w:val="00847A8B"/>
    <w:rsid w:val="00864762"/>
    <w:rsid w:val="00983B5A"/>
    <w:rsid w:val="00F0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166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1662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16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16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6622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F07439"/>
    <w:rPr>
      <w:b/>
      <w:bCs/>
    </w:rPr>
  </w:style>
  <w:style w:type="character" w:styleId="a7">
    <w:name w:val="Hyperlink"/>
    <w:basedOn w:val="a0"/>
    <w:uiPriority w:val="99"/>
    <w:semiHidden/>
    <w:unhideWhenUsed/>
    <w:rsid w:val="00F0743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166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1662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16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16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6622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F07439"/>
    <w:rPr>
      <w:b/>
      <w:bCs/>
    </w:rPr>
  </w:style>
  <w:style w:type="character" w:styleId="a7">
    <w:name w:val="Hyperlink"/>
    <w:basedOn w:val="a0"/>
    <w:uiPriority w:val="99"/>
    <w:semiHidden/>
    <w:unhideWhenUsed/>
    <w:rsid w:val="00F074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9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nrruser</dc:creator>
  <cp:lastModifiedBy>Smirnova</cp:lastModifiedBy>
  <cp:revision>2</cp:revision>
  <cp:lastPrinted>2019-09-09T14:40:00Z</cp:lastPrinted>
  <dcterms:created xsi:type="dcterms:W3CDTF">2019-09-10T04:57:00Z</dcterms:created>
  <dcterms:modified xsi:type="dcterms:W3CDTF">2019-09-10T04:57:00Z</dcterms:modified>
</cp:coreProperties>
</file>