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</w:t>
      </w:r>
      <w:r>
        <w:rPr>
          <w:b/>
          <w:sz w:val="32"/>
          <w:szCs w:val="32"/>
        </w:rPr>
        <w:t>ПОСТАНОВЛЕНИЕ</w:t>
      </w:r>
    </w:p>
    <w:p w:rsidR="0035541D" w:rsidRDefault="0035541D" w:rsidP="0035541D">
      <w:pPr>
        <w:rPr>
          <w:sz w:val="32"/>
          <w:szCs w:val="32"/>
        </w:rPr>
      </w:pPr>
    </w:p>
    <w:p w:rsidR="0035541D" w:rsidRDefault="0035541D" w:rsidP="0035541D">
      <w:pPr>
        <w:rPr>
          <w:sz w:val="32"/>
          <w:szCs w:val="32"/>
        </w:rPr>
      </w:pPr>
    </w:p>
    <w:p w:rsidR="0035541D" w:rsidRDefault="0035541D" w:rsidP="0035541D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2407CA">
        <w:rPr>
          <w:sz w:val="28"/>
          <w:szCs w:val="28"/>
        </w:rPr>
        <w:t>30</w:t>
      </w:r>
      <w:r w:rsidR="000D44AC">
        <w:rPr>
          <w:sz w:val="28"/>
          <w:szCs w:val="28"/>
        </w:rPr>
        <w:t xml:space="preserve"> </w:t>
      </w:r>
      <w:r w:rsidR="002407CA">
        <w:rPr>
          <w:sz w:val="28"/>
          <w:szCs w:val="28"/>
        </w:rPr>
        <w:t>.06. 2023</w:t>
      </w:r>
      <w:r>
        <w:rPr>
          <w:sz w:val="28"/>
          <w:szCs w:val="28"/>
        </w:rPr>
        <w:t xml:space="preserve"> г.                                             №  </w:t>
      </w:r>
      <w:r w:rsidR="00BA2527">
        <w:rPr>
          <w:sz w:val="28"/>
          <w:szCs w:val="28"/>
        </w:rPr>
        <w:t>104</w:t>
      </w:r>
      <w:bookmarkStart w:id="0" w:name="_GoBack"/>
      <w:bookmarkEnd w:id="0"/>
    </w:p>
    <w:p w:rsidR="0035541D" w:rsidRDefault="00796DA1" w:rsidP="0035541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рп. </w:t>
      </w:r>
      <w:r w:rsidR="0035541D">
        <w:rPr>
          <w:sz w:val="28"/>
          <w:szCs w:val="28"/>
        </w:rPr>
        <w:t>Ишня</w:t>
      </w:r>
    </w:p>
    <w:p w:rsidR="0035541D" w:rsidRDefault="0035541D" w:rsidP="0035541D">
      <w:pPr>
        <w:pStyle w:val="ConsPlusTitle"/>
        <w:widowControl/>
        <w:rPr>
          <w:b w:val="0"/>
          <w:sz w:val="24"/>
          <w:szCs w:val="24"/>
        </w:rPr>
      </w:pP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 внесении изменений в Положение</w:t>
      </w: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оплате труда  немуниципальных служащих</w:t>
      </w: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Администрации  сельского поселения Ишня</w:t>
      </w:r>
    </w:p>
    <w:p w:rsidR="0035541D" w:rsidRDefault="0035541D" w:rsidP="003554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Трудовым кодексом РФ и в целях социальной защищенности немуниципальных служащих  Администрация сельского поселения Ишня 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 xml:space="preserve">: </w:t>
      </w:r>
    </w:p>
    <w:p w:rsidR="0035541D" w:rsidRDefault="0035541D" w:rsidP="003554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5541D" w:rsidRDefault="00C131F0" w:rsidP="0035541D">
      <w:pPr>
        <w:pStyle w:val="ConsPlusTitle"/>
        <w:widowControl/>
        <w:tabs>
          <w:tab w:val="left" w:pos="720"/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>1. Внести изменения в Положение  об оплате</w:t>
      </w:r>
      <w:r w:rsidR="005D46F8">
        <w:rPr>
          <w:rFonts w:ascii="Times New Roman" w:hAnsi="Times New Roman" w:cs="Times New Roman"/>
          <w:b w:val="0"/>
          <w:sz w:val="28"/>
          <w:szCs w:val="28"/>
        </w:rPr>
        <w:t xml:space="preserve"> труда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 xml:space="preserve"> немуниципальных служащих в Администрации сельского поселения Ишня, утвержденное постановлением Администрации сельского поселения Ишня № 22 от 11 марта 2014 г.</w:t>
      </w:r>
      <w:r w:rsidR="0035541D">
        <w:rPr>
          <w:rFonts w:ascii="Times New Roman" w:hAnsi="Times New Roman" w:cs="Times New Roman"/>
          <w:sz w:val="28"/>
          <w:szCs w:val="28"/>
        </w:rPr>
        <w:t xml:space="preserve"> «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оплате труда немуниципальных служащих  в Администрации  сельского поселения Ишня» согласно приложению.</w:t>
      </w:r>
    </w:p>
    <w:p w:rsidR="0035541D" w:rsidRDefault="0035541D" w:rsidP="0035541D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2.Постановление  разместить на официальном сайте Администрации сельского поселения Ишня в сети Интернет.</w:t>
      </w:r>
    </w:p>
    <w:p w:rsidR="0035541D" w:rsidRDefault="0035541D" w:rsidP="0035541D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131F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Контроль за исполнением постановления оставляю за собой.</w:t>
      </w:r>
    </w:p>
    <w:p w:rsidR="0035541D" w:rsidRDefault="0035541D" w:rsidP="003554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4.Постановление вступает в силу с момента подписания</w:t>
      </w:r>
      <w:r w:rsidR="00FB7C4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19.05.2023 года.</w:t>
      </w:r>
    </w:p>
    <w:p w:rsidR="0035541D" w:rsidRDefault="0035541D" w:rsidP="003554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 сельского поселения Ишня                                          Н.С. Савельев                                  </w:t>
      </w: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к постановлению</w:t>
      </w: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Ишня   от </w:t>
      </w:r>
      <w:r w:rsidR="002407CA">
        <w:rPr>
          <w:rFonts w:ascii="Times New Roman" w:hAnsi="Times New Roman" w:cs="Times New Roman"/>
          <w:sz w:val="28"/>
          <w:szCs w:val="28"/>
        </w:rPr>
        <w:t>30.06.2023</w:t>
      </w:r>
      <w:r>
        <w:rPr>
          <w:rFonts w:ascii="Times New Roman" w:hAnsi="Times New Roman" w:cs="Times New Roman"/>
          <w:sz w:val="28"/>
          <w:szCs w:val="28"/>
        </w:rPr>
        <w:t xml:space="preserve"> г.   № </w:t>
      </w: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6DA1" w:rsidRDefault="00796DA1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вносимые в положение об оплате труда немуниципальных </w:t>
      </w: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 в Администрации сельского поселения Ишня.</w:t>
      </w:r>
    </w:p>
    <w:p w:rsidR="0035541D" w:rsidRDefault="0035541D" w:rsidP="003554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5541D" w:rsidRDefault="0035541D" w:rsidP="0035541D">
      <w:pPr>
        <w:pStyle w:val="ConsPlusNormal"/>
        <w:widowControl/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7CA">
        <w:rPr>
          <w:rFonts w:ascii="Times New Roman" w:hAnsi="Times New Roman" w:cs="Times New Roman"/>
          <w:sz w:val="28"/>
          <w:szCs w:val="28"/>
        </w:rPr>
        <w:t>пункт 3.1. статьи 3 изложить в новой редакции:</w:t>
      </w:r>
    </w:p>
    <w:p w:rsidR="002407CA" w:rsidRDefault="002407CA" w:rsidP="002407CA">
      <w:pPr>
        <w:pStyle w:val="ConsPlusNormal"/>
        <w:widowControl/>
        <w:ind w:left="36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«3.1.Предельный размер ежемесячной надбавки к должностному окладу немуниципального служащего за особые условия службы устанавливается в размере  110 процентов от должностного оклада.»;</w:t>
      </w:r>
    </w:p>
    <w:p w:rsidR="002407CA" w:rsidRDefault="002407CA" w:rsidP="002407CA">
      <w:pPr>
        <w:pStyle w:val="ConsPlusNormal"/>
        <w:widowControl/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3.3. статьи 3 изложить в новой редакции:</w:t>
      </w:r>
    </w:p>
    <w:p w:rsidR="002407CA" w:rsidRDefault="002407CA" w:rsidP="002407CA">
      <w:pPr>
        <w:pStyle w:val="ConsPlusNormal"/>
        <w:widowControl/>
        <w:ind w:left="36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«3.3.Размер ежемесячного денежного поощрения немуниципальному служащему должен составлять не более 2 должностных окладов.».</w:t>
      </w:r>
    </w:p>
    <w:sectPr w:rsidR="0024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53171"/>
    <w:multiLevelType w:val="hybridMultilevel"/>
    <w:tmpl w:val="25F69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1D"/>
    <w:rsid w:val="000D44AC"/>
    <w:rsid w:val="002407CA"/>
    <w:rsid w:val="0035541D"/>
    <w:rsid w:val="00420688"/>
    <w:rsid w:val="005D46F8"/>
    <w:rsid w:val="00796DA1"/>
    <w:rsid w:val="00BA2527"/>
    <w:rsid w:val="00C131F0"/>
    <w:rsid w:val="00D211BF"/>
    <w:rsid w:val="00FB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541D"/>
    <w:pPr>
      <w:ind w:left="720"/>
      <w:contextualSpacing/>
    </w:pPr>
  </w:style>
  <w:style w:type="paragraph" w:customStyle="1" w:styleId="ConsPlusNormal">
    <w:name w:val="ConsPlusNormal"/>
    <w:rsid w:val="00355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5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541D"/>
    <w:pPr>
      <w:ind w:left="720"/>
      <w:contextualSpacing/>
    </w:pPr>
  </w:style>
  <w:style w:type="paragraph" w:customStyle="1" w:styleId="ConsPlusNormal">
    <w:name w:val="ConsPlusNormal"/>
    <w:rsid w:val="00355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5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12</cp:revision>
  <cp:lastPrinted>2023-06-30T08:18:00Z</cp:lastPrinted>
  <dcterms:created xsi:type="dcterms:W3CDTF">2021-12-08T07:33:00Z</dcterms:created>
  <dcterms:modified xsi:type="dcterms:W3CDTF">2023-07-03T05:11:00Z</dcterms:modified>
</cp:coreProperties>
</file>