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98F" w:rsidRDefault="00AA0674" w:rsidP="00B1298F">
      <w:pPr>
        <w:pStyle w:val="2"/>
        <w:shd w:val="clear" w:color="auto" w:fill="FFFFFF"/>
        <w:spacing w:before="0" w:beforeAutospacing="0" w:after="0" w:afterAutospacing="0"/>
        <w:jc w:val="center"/>
        <w:rPr>
          <w:color w:val="212529"/>
          <w:sz w:val="28"/>
          <w:szCs w:val="28"/>
        </w:rPr>
      </w:pPr>
      <w:bookmarkStart w:id="0" w:name="_GoBack"/>
      <w:bookmarkEnd w:id="0"/>
      <w:r w:rsidRPr="00E426CE">
        <w:rPr>
          <w:sz w:val="28"/>
          <w:szCs w:val="28"/>
        </w:rPr>
        <w:t xml:space="preserve">Ярославская </w:t>
      </w:r>
      <w:r w:rsidR="008250E9" w:rsidRPr="00E426CE">
        <w:rPr>
          <w:sz w:val="28"/>
          <w:szCs w:val="28"/>
        </w:rPr>
        <w:t>транспортная прокуратура</w:t>
      </w:r>
      <w:r w:rsidR="00A56DEF" w:rsidRPr="00E426CE">
        <w:rPr>
          <w:sz w:val="28"/>
          <w:szCs w:val="28"/>
        </w:rPr>
        <w:t xml:space="preserve"> </w:t>
      </w:r>
      <w:r w:rsidR="00667ABF" w:rsidRPr="00E426CE">
        <w:rPr>
          <w:sz w:val="28"/>
          <w:szCs w:val="28"/>
        </w:rPr>
        <w:t>информирует</w:t>
      </w:r>
      <w:r w:rsidR="00B1298F">
        <w:rPr>
          <w:sz w:val="28"/>
          <w:szCs w:val="28"/>
        </w:rPr>
        <w:t xml:space="preserve"> о том, что с 1 </w:t>
      </w:r>
      <w:r w:rsidR="00B1298F" w:rsidRPr="00B1298F">
        <w:rPr>
          <w:color w:val="212529"/>
          <w:sz w:val="28"/>
          <w:szCs w:val="28"/>
        </w:rPr>
        <w:t xml:space="preserve"> января 2020 года изменены требования к оснащению воздушных судов техническими средствами и оборудованием, для пассажиров из числа инвалидов и других лиц с ограничениями жизнедеятельности.</w:t>
      </w:r>
    </w:p>
    <w:p w:rsidR="00B1298F" w:rsidRPr="00B1298F" w:rsidRDefault="00B1298F" w:rsidP="00B1298F">
      <w:pPr>
        <w:pStyle w:val="2"/>
        <w:shd w:val="clear" w:color="auto" w:fill="FFFFFF"/>
        <w:spacing w:before="0" w:beforeAutospacing="0" w:after="0" w:afterAutospacing="0"/>
        <w:jc w:val="center"/>
        <w:rPr>
          <w:color w:val="222222"/>
          <w:sz w:val="28"/>
          <w:szCs w:val="28"/>
          <w:shd w:val="clear" w:color="auto" w:fill="FFFFFF"/>
        </w:rPr>
      </w:pPr>
    </w:p>
    <w:p w:rsidR="00B1298F" w:rsidRDefault="00B1298F" w:rsidP="00B1298F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1298F">
        <w:rPr>
          <w:rFonts w:ascii="Times New Roman" w:eastAsia="Times New Roman" w:hAnsi="Times New Roman" w:cs="Times New Roman"/>
          <w:color w:val="212529"/>
          <w:sz w:val="28"/>
          <w:szCs w:val="28"/>
        </w:rPr>
        <w:t>Требования Приказа Министерства транспорта Российской Федерации от 02.08.2018 № 290 «Об утверждении Требований к оснащению воздушных судов техническими средствами и оборудованием, обеспечивающими доступность воздушных судов для пассажиров из числа инвалидов и других лиц с ограничениями жизнедеятельности» к оснащению техническими средствами и оборудованием, обеспечивающими доступность воздушных судов для пассажиров из числа инвалидов и других лиц с ограничениями жизнедеятельности распространяются на воздушные суда российского и зарубежного производства, изготовленных и поставляемых (приобретаемых) на основании договоров, заключенных после 1 января 2020 г., эксплуатантами, осуществляющими коммерческие воздушные перевозки пассажиров.</w:t>
      </w:r>
    </w:p>
    <w:p w:rsidR="00B1298F" w:rsidRDefault="00B1298F" w:rsidP="00B1298F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1298F">
        <w:rPr>
          <w:rFonts w:ascii="Times New Roman" w:eastAsia="Times New Roman" w:hAnsi="Times New Roman" w:cs="Times New Roman"/>
          <w:color w:val="212529"/>
          <w:sz w:val="28"/>
          <w:szCs w:val="28"/>
        </w:rPr>
        <w:t>Исходя из п. 3 указанного приказа, если конструкция воздушного судна, признанная в качестве типовой, предусматривает наличие туалета (туалетов), то не менее одного туалета в воздушном судне должно быть приспособлено для пассажиров из числа инвалидов и других лиц с ограничениями жизнедеятельности. Приказ регламентирует основные технические требования к данному туалету, в частности  на двери туалета или рядом с ней должен размещаться универсальный символ в виде пиктограммы или тактильной полосы, дверные ручки, защелки, замки и прочая арматура должны управляться одной рукой, и для их срабатывания не должны требоваться точные движения пальцев, сжатие, захват или скручивание запястья.</w:t>
      </w:r>
    </w:p>
    <w:p w:rsidR="00B1298F" w:rsidRDefault="00B1298F" w:rsidP="00B1298F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1298F">
        <w:rPr>
          <w:rFonts w:ascii="Times New Roman" w:eastAsia="Times New Roman" w:hAnsi="Times New Roman" w:cs="Times New Roman"/>
          <w:color w:val="212529"/>
          <w:sz w:val="28"/>
          <w:szCs w:val="28"/>
        </w:rPr>
        <w:t>В салоне воздушного судна перед дверью туалета, приспособленного для пассажиров из числа инвалидов и других лиц с ограничениями жизнедеятельности, должно быть место для разворота кресла-коляски.</w:t>
      </w:r>
    </w:p>
    <w:p w:rsidR="00B1298F" w:rsidRDefault="00B1298F" w:rsidP="00B1298F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1298F">
        <w:rPr>
          <w:rFonts w:ascii="Times New Roman" w:eastAsia="Times New Roman" w:hAnsi="Times New Roman" w:cs="Times New Roman"/>
          <w:color w:val="212529"/>
          <w:sz w:val="28"/>
          <w:szCs w:val="28"/>
        </w:rPr>
        <w:t>Ряды пассажирских кресел в салоне воздушного судна должны быть обозначены с использованием тактильной маркировки.</w:t>
      </w:r>
    </w:p>
    <w:p w:rsidR="00B1298F" w:rsidRDefault="00B1298F" w:rsidP="00B1298F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1298F">
        <w:rPr>
          <w:rFonts w:ascii="Times New Roman" w:eastAsia="Times New Roman" w:hAnsi="Times New Roman" w:cs="Times New Roman"/>
          <w:color w:val="212529"/>
          <w:sz w:val="28"/>
          <w:szCs w:val="28"/>
        </w:rPr>
        <w:t>Воздушные суда должны быть оборудованы пассажирскими креслами с подвижными (опускающимися или поднимающимися) со стороны прохода подлокотниками в количестве не менее 50% от общего числа пассажирских кресел воздушного судна.</w:t>
      </w:r>
    </w:p>
    <w:p w:rsidR="00B1298F" w:rsidRPr="00B1298F" w:rsidRDefault="00B1298F" w:rsidP="00B1298F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1298F">
        <w:rPr>
          <w:rFonts w:ascii="Times New Roman" w:eastAsia="Times New Roman" w:hAnsi="Times New Roman" w:cs="Times New Roman"/>
          <w:color w:val="212529"/>
          <w:sz w:val="28"/>
          <w:szCs w:val="28"/>
        </w:rPr>
        <w:t>Также устройство освещения на борту воздушного судна, за исключением лампочек для чтения и других осветительных устройств, управляемых пассажиром, должно обеспечивать освещение без резких перепадов по интенсивности.</w:t>
      </w:r>
    </w:p>
    <w:p w:rsidR="00B1298F" w:rsidRPr="00B1298F" w:rsidRDefault="00B1298F" w:rsidP="00B1298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1298F">
        <w:rPr>
          <w:rFonts w:ascii="Times New Roman" w:eastAsia="Times New Roman" w:hAnsi="Times New Roman" w:cs="Times New Roman"/>
          <w:color w:val="212529"/>
          <w:sz w:val="28"/>
          <w:szCs w:val="28"/>
        </w:rPr>
        <w:t>Подробнее с приказом можно ознакомиться на сайте: https://rg.ru/2018/10/26/mintrans-prikaz-290-site-dok.html</w:t>
      </w:r>
    </w:p>
    <w:p w:rsidR="00E426CE" w:rsidRPr="00E426CE" w:rsidRDefault="00E426CE" w:rsidP="00E426CE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E426CE" w:rsidRPr="00E426CE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91"/>
    <w:rsid w:val="0009400D"/>
    <w:rsid w:val="001C6198"/>
    <w:rsid w:val="002316C3"/>
    <w:rsid w:val="002D13C0"/>
    <w:rsid w:val="002F2FDC"/>
    <w:rsid w:val="00337FF8"/>
    <w:rsid w:val="003A75C3"/>
    <w:rsid w:val="00471F67"/>
    <w:rsid w:val="004E7330"/>
    <w:rsid w:val="00584A9C"/>
    <w:rsid w:val="005B1D36"/>
    <w:rsid w:val="005D0D59"/>
    <w:rsid w:val="005E3659"/>
    <w:rsid w:val="00667ABF"/>
    <w:rsid w:val="00697A18"/>
    <w:rsid w:val="0071265D"/>
    <w:rsid w:val="00751119"/>
    <w:rsid w:val="00755277"/>
    <w:rsid w:val="008250E9"/>
    <w:rsid w:val="00902491"/>
    <w:rsid w:val="0095625D"/>
    <w:rsid w:val="00975784"/>
    <w:rsid w:val="00A56DEF"/>
    <w:rsid w:val="00A9274A"/>
    <w:rsid w:val="00AA0674"/>
    <w:rsid w:val="00AA2CAA"/>
    <w:rsid w:val="00B1298F"/>
    <w:rsid w:val="00B86BF3"/>
    <w:rsid w:val="00BA6916"/>
    <w:rsid w:val="00D7648B"/>
    <w:rsid w:val="00DE38FC"/>
    <w:rsid w:val="00E2790D"/>
    <w:rsid w:val="00E4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semiHidden/>
    <w:unhideWhenUsed/>
    <w:rsid w:val="009024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semiHidden/>
    <w:unhideWhenUsed/>
    <w:rsid w:val="009024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Smirnova</cp:lastModifiedBy>
  <cp:revision>2</cp:revision>
  <cp:lastPrinted>2020-01-15T06:19:00Z</cp:lastPrinted>
  <dcterms:created xsi:type="dcterms:W3CDTF">2020-01-15T11:43:00Z</dcterms:created>
  <dcterms:modified xsi:type="dcterms:W3CDTF">2020-01-15T11:43:00Z</dcterms:modified>
</cp:coreProperties>
</file>