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8A" w:rsidRDefault="00A8668A" w:rsidP="00A8668A">
      <w:pPr>
        <w:jc w:val="right"/>
        <w:rPr>
          <w:b/>
          <w:sz w:val="28"/>
          <w:szCs w:val="28"/>
        </w:rPr>
      </w:pP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 ТРЕТЬЕГО  СОЗЫВА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A8668A" w:rsidRDefault="00A8668A" w:rsidP="00A86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F934B7" w:rsidP="00A8668A">
      <w:pPr>
        <w:rPr>
          <w:sz w:val="28"/>
          <w:szCs w:val="28"/>
        </w:rPr>
      </w:pPr>
      <w:r>
        <w:rPr>
          <w:sz w:val="28"/>
          <w:szCs w:val="28"/>
        </w:rPr>
        <w:t>от  21.05.2014</w:t>
      </w:r>
      <w:r w:rsidR="0047129E">
        <w:rPr>
          <w:sz w:val="28"/>
          <w:szCs w:val="28"/>
        </w:rPr>
        <w:t xml:space="preserve">                                                    №</w:t>
      </w:r>
      <w:r>
        <w:rPr>
          <w:sz w:val="28"/>
          <w:szCs w:val="28"/>
        </w:rPr>
        <w:t xml:space="preserve"> 16</w:t>
      </w: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A8668A" w:rsidRDefault="00A8668A" w:rsidP="00A8668A">
      <w:pPr>
        <w:jc w:val="center"/>
        <w:rPr>
          <w:b/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Ишня, муниципальный Совет сельского поселения  Ишня  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A8668A" w:rsidRDefault="00A8668A" w:rsidP="00A8668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A8668A" w:rsidRDefault="00A8668A" w:rsidP="00A8668A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A8668A" w:rsidRDefault="00A8668A" w:rsidP="00A8668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 1 июля 2014 года, но не ранее чем по истечении одного месяца со дня его официального опубликования.</w:t>
      </w:r>
    </w:p>
    <w:p w:rsidR="00A8668A" w:rsidRDefault="00A8668A" w:rsidP="00A8668A">
      <w:pPr>
        <w:jc w:val="both"/>
      </w:pPr>
    </w:p>
    <w:p w:rsidR="00A8668A" w:rsidRDefault="00A8668A" w:rsidP="00A8668A"/>
    <w:p w:rsidR="00A8668A" w:rsidRDefault="00A8668A" w:rsidP="00A8668A"/>
    <w:p w:rsidR="00A8668A" w:rsidRDefault="00A8668A" w:rsidP="00A8668A"/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                                                          сельского поселения Ишня:                                                      А.В.Ложкин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:                                          Н.С.Савельев</w:t>
      </w: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A8668A" w:rsidRDefault="00A8668A" w:rsidP="00A8668A">
      <w:pPr>
        <w:rPr>
          <w:sz w:val="28"/>
          <w:szCs w:val="28"/>
        </w:rPr>
      </w:pPr>
    </w:p>
    <w:p w:rsidR="0047129E" w:rsidRDefault="0047129E" w:rsidP="00A8668A">
      <w:pPr>
        <w:rPr>
          <w:sz w:val="28"/>
          <w:szCs w:val="28"/>
        </w:rPr>
      </w:pPr>
    </w:p>
    <w:p w:rsidR="00A8668A" w:rsidRDefault="00A8668A" w:rsidP="00A8668A">
      <w:pPr>
        <w:jc w:val="right"/>
        <w:rPr>
          <w:sz w:val="28"/>
          <w:szCs w:val="28"/>
        </w:rPr>
      </w:pPr>
    </w:p>
    <w:p w:rsidR="00A8668A" w:rsidRDefault="0047129E" w:rsidP="0047129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A8668A">
        <w:rPr>
          <w:sz w:val="28"/>
          <w:szCs w:val="28"/>
        </w:rPr>
        <w:t xml:space="preserve">Приложение к  Решению </w:t>
      </w:r>
    </w:p>
    <w:p w:rsidR="00A8668A" w:rsidRDefault="0047129E" w:rsidP="0047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A8668A">
        <w:rPr>
          <w:sz w:val="28"/>
          <w:szCs w:val="28"/>
        </w:rPr>
        <w:t xml:space="preserve">Муниципального  совета </w:t>
      </w:r>
    </w:p>
    <w:p w:rsidR="0047129E" w:rsidRDefault="0047129E" w:rsidP="0047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A8668A">
        <w:rPr>
          <w:sz w:val="28"/>
          <w:szCs w:val="28"/>
        </w:rPr>
        <w:t>сельского поселения Ишня</w:t>
      </w:r>
    </w:p>
    <w:p w:rsidR="00A8668A" w:rsidRDefault="0047129E" w:rsidP="0047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  21.05.</w:t>
      </w:r>
      <w:r w:rsidR="00A8668A">
        <w:rPr>
          <w:sz w:val="28"/>
          <w:szCs w:val="28"/>
        </w:rPr>
        <w:t xml:space="preserve">2014г.  № </w:t>
      </w:r>
      <w:r w:rsidR="00F934B7">
        <w:rPr>
          <w:sz w:val="28"/>
          <w:szCs w:val="28"/>
        </w:rPr>
        <w:t xml:space="preserve"> 16</w:t>
      </w:r>
      <w:bookmarkStart w:id="0" w:name="_GoBack"/>
      <w:bookmarkEnd w:id="0"/>
    </w:p>
    <w:p w:rsidR="00A8668A" w:rsidRDefault="00A8668A" w:rsidP="00A8668A">
      <w:pPr>
        <w:jc w:val="right"/>
        <w:rPr>
          <w:sz w:val="28"/>
          <w:szCs w:val="28"/>
        </w:rPr>
      </w:pPr>
    </w:p>
    <w:p w:rsidR="00A8668A" w:rsidRDefault="00A8668A" w:rsidP="00A8668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A8668A" w:rsidRDefault="00A8668A" w:rsidP="00A8668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1472"/>
      </w:tblGrid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№</w:t>
            </w:r>
          </w:p>
          <w:p w:rsidR="00A8668A" w:rsidRDefault="00A8668A">
            <w:r>
              <w:t>п/п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 xml:space="preserve">  Тип  жилищного  фонда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Тариф  за 1 кв.м общей площади в месяц, руб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Жилые дома квартирного типа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2,70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 xml:space="preserve">Многоэтажные  жилые дома  повышенной комфортности  (квартиры в 2-х уровнях, квартиры с 2-мя санузлами, кухни  площадью 12 и более кв.м,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t>2,8 м</w:t>
              </w:r>
            </w:smartTag>
            <w:r>
              <w:t xml:space="preserve"> и более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3,20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 xml:space="preserve">Жилые дома  пониженной капитальности, имеющие не  все виды благоустройства, деревянно- кирпичные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1,72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Жилые  дома, не имеющие  благоустройства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0,99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Ветхое  деревянное жильё  с  износом 65%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0,33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Общежития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8A" w:rsidRDefault="00A8668A">
            <w:r>
              <w:t>1,43</w:t>
            </w:r>
          </w:p>
        </w:tc>
      </w:tr>
      <w:tr w:rsidR="00A8668A" w:rsidTr="00A866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8A" w:rsidRDefault="00A8668A"/>
        </w:tc>
      </w:tr>
    </w:tbl>
    <w:p w:rsidR="00A8668A" w:rsidRDefault="00A8668A" w:rsidP="00A8668A">
      <w:pPr>
        <w:rPr>
          <w:sz w:val="28"/>
          <w:szCs w:val="28"/>
        </w:rPr>
      </w:pPr>
    </w:p>
    <w:p w:rsidR="00F800DC" w:rsidRDefault="00F800DC"/>
    <w:sectPr w:rsidR="00F80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09"/>
    <w:rsid w:val="0047129E"/>
    <w:rsid w:val="00A8668A"/>
    <w:rsid w:val="00BB6109"/>
    <w:rsid w:val="00F800DC"/>
    <w:rsid w:val="00F9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2014-05-21T05:56:00Z</cp:lastPrinted>
  <dcterms:created xsi:type="dcterms:W3CDTF">2014-05-15T07:16:00Z</dcterms:created>
  <dcterms:modified xsi:type="dcterms:W3CDTF">2014-05-22T05:10:00Z</dcterms:modified>
</cp:coreProperties>
</file>