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D33" w:rsidRPr="00436D33" w:rsidRDefault="00436D33" w:rsidP="00436D33">
      <w:pPr>
        <w:tabs>
          <w:tab w:val="left" w:pos="6498"/>
        </w:tabs>
        <w:ind w:firstLine="142"/>
        <w:jc w:val="center"/>
        <w:rPr>
          <w:rFonts w:eastAsia="Times New Roman"/>
          <w:sz w:val="32"/>
          <w:szCs w:val="24"/>
        </w:rPr>
      </w:pPr>
      <w:r w:rsidRPr="00436D33">
        <w:rPr>
          <w:rFonts w:eastAsia="Times New Roman"/>
          <w:sz w:val="32"/>
          <w:szCs w:val="32"/>
        </w:rPr>
        <w:t>МУНИЦИПАЛЬНЫЙ СОВЕТ СЕЛЬСКОГО ПОСЕЛЕНИЯ ИШНЯ ЧЕТВЕРТОГО СОЗЫВА</w:t>
      </w:r>
    </w:p>
    <w:p w:rsidR="00436D33" w:rsidRPr="00436D33" w:rsidRDefault="00436D33" w:rsidP="008C5646">
      <w:pPr>
        <w:keepNext/>
        <w:tabs>
          <w:tab w:val="left" w:pos="6498"/>
        </w:tabs>
        <w:ind w:firstLine="0"/>
        <w:outlineLvl w:val="0"/>
        <w:rPr>
          <w:rFonts w:eastAsia="Times New Roman"/>
          <w:b/>
          <w:bCs/>
          <w:szCs w:val="24"/>
        </w:rPr>
      </w:pPr>
    </w:p>
    <w:p w:rsidR="00436D33" w:rsidRPr="00436D33" w:rsidRDefault="00436D33" w:rsidP="00436D33">
      <w:pPr>
        <w:keepNext/>
        <w:tabs>
          <w:tab w:val="left" w:pos="6498"/>
        </w:tabs>
        <w:ind w:firstLine="142"/>
        <w:jc w:val="center"/>
        <w:outlineLvl w:val="0"/>
        <w:rPr>
          <w:rFonts w:eastAsia="Times New Roman"/>
          <w:b/>
          <w:bCs/>
          <w:szCs w:val="24"/>
        </w:rPr>
      </w:pPr>
    </w:p>
    <w:p w:rsidR="00436D33" w:rsidRPr="00436D33" w:rsidRDefault="008C5646" w:rsidP="00436D33">
      <w:pPr>
        <w:keepNext/>
        <w:tabs>
          <w:tab w:val="left" w:pos="6498"/>
        </w:tabs>
        <w:ind w:firstLine="142"/>
        <w:jc w:val="center"/>
        <w:outlineLvl w:val="0"/>
        <w:rPr>
          <w:rFonts w:eastAsia="Times New Roman"/>
          <w:b/>
          <w:bCs/>
          <w:szCs w:val="24"/>
        </w:rPr>
      </w:pPr>
      <w:r>
        <w:rPr>
          <w:rFonts w:eastAsia="Times New Roman"/>
          <w:b/>
          <w:bCs/>
          <w:szCs w:val="24"/>
        </w:rPr>
        <w:t>РЕШЕНИЕ</w:t>
      </w:r>
    </w:p>
    <w:p w:rsidR="00436D33" w:rsidRPr="00436D33" w:rsidRDefault="00436D33" w:rsidP="00436D33">
      <w:pPr>
        <w:ind w:firstLine="142"/>
        <w:jc w:val="left"/>
        <w:rPr>
          <w:rFonts w:eastAsia="Times New Roman"/>
          <w:sz w:val="24"/>
          <w:szCs w:val="24"/>
        </w:rPr>
      </w:pPr>
    </w:p>
    <w:p w:rsidR="00436D33" w:rsidRPr="00436D33" w:rsidRDefault="00436D33" w:rsidP="00436D33">
      <w:pPr>
        <w:ind w:firstLine="0"/>
        <w:jc w:val="left"/>
        <w:rPr>
          <w:rFonts w:eastAsia="Times New Roman"/>
          <w:szCs w:val="24"/>
        </w:rPr>
      </w:pPr>
      <w:r w:rsidRPr="00436D33">
        <w:rPr>
          <w:rFonts w:eastAsia="Times New Roman"/>
          <w:szCs w:val="24"/>
        </w:rPr>
        <w:t xml:space="preserve">от    </w:t>
      </w:r>
      <w:r w:rsidR="000B6CF2">
        <w:rPr>
          <w:rFonts w:eastAsia="Times New Roman"/>
          <w:szCs w:val="24"/>
        </w:rPr>
        <w:t>21.05.2020</w:t>
      </w:r>
      <w:r w:rsidRPr="00436D33">
        <w:rPr>
          <w:rFonts w:eastAsia="Times New Roman"/>
          <w:szCs w:val="24"/>
        </w:rPr>
        <w:t xml:space="preserve">                                                                      № </w:t>
      </w:r>
      <w:r w:rsidR="000B6CF2">
        <w:rPr>
          <w:rFonts w:eastAsia="Times New Roman"/>
          <w:szCs w:val="24"/>
        </w:rPr>
        <w:t>17</w:t>
      </w:r>
      <w:bookmarkStart w:id="0" w:name="_GoBack"/>
      <w:bookmarkEnd w:id="0"/>
    </w:p>
    <w:p w:rsidR="00436D33" w:rsidRPr="00436D33" w:rsidRDefault="00436D33" w:rsidP="00436D33">
      <w:pPr>
        <w:ind w:firstLine="0"/>
        <w:jc w:val="left"/>
        <w:rPr>
          <w:rFonts w:eastAsia="Times New Roman"/>
          <w:szCs w:val="24"/>
        </w:rPr>
      </w:pPr>
      <w:r w:rsidRPr="00436D33">
        <w:rPr>
          <w:rFonts w:eastAsia="Times New Roman"/>
          <w:szCs w:val="24"/>
        </w:rPr>
        <w:t>р.п. Ишня</w:t>
      </w:r>
    </w:p>
    <w:p w:rsidR="00436D33" w:rsidRPr="00436D33" w:rsidRDefault="00436D33" w:rsidP="00436D33">
      <w:pPr>
        <w:widowControl w:val="0"/>
        <w:autoSpaceDE w:val="0"/>
        <w:autoSpaceDN w:val="0"/>
        <w:adjustRightInd w:val="0"/>
        <w:spacing w:line="276" w:lineRule="auto"/>
        <w:ind w:firstLine="0"/>
        <w:jc w:val="center"/>
        <w:rPr>
          <w:rFonts w:eastAsia="Times New Roman"/>
          <w:b/>
          <w:bCs/>
          <w:szCs w:val="28"/>
        </w:rPr>
      </w:pPr>
    </w:p>
    <w:p w:rsidR="00436D33" w:rsidRPr="00436D33" w:rsidRDefault="00436D33" w:rsidP="00436D33">
      <w:pPr>
        <w:tabs>
          <w:tab w:val="left" w:pos="142"/>
        </w:tabs>
        <w:autoSpaceDE w:val="0"/>
        <w:autoSpaceDN w:val="0"/>
        <w:adjustRightInd w:val="0"/>
        <w:ind w:right="5184" w:firstLine="0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>О внесение изменений в решение</w:t>
      </w:r>
    </w:p>
    <w:p w:rsidR="00436D33" w:rsidRDefault="00436D33" w:rsidP="00436D33">
      <w:pPr>
        <w:ind w:firstLine="0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>муниципального Совета от</w:t>
      </w:r>
      <w:r>
        <w:rPr>
          <w:rFonts w:eastAsia="Times New Roman"/>
          <w:szCs w:val="28"/>
        </w:rPr>
        <w:t xml:space="preserve"> 25.10.2012 № 149</w:t>
      </w:r>
    </w:p>
    <w:p w:rsidR="00436D33" w:rsidRDefault="00436D33" w:rsidP="00436D33">
      <w:pPr>
        <w:ind w:firstLine="0"/>
        <w:rPr>
          <w:rFonts w:eastAsia="Times New Roman"/>
          <w:szCs w:val="28"/>
        </w:rPr>
      </w:pPr>
      <w:r>
        <w:rPr>
          <w:rFonts w:eastAsia="Times New Roman"/>
          <w:szCs w:val="28"/>
        </w:rPr>
        <w:t>«</w:t>
      </w:r>
      <w:r w:rsidRPr="00436D33">
        <w:rPr>
          <w:rFonts w:eastAsia="Times New Roman"/>
          <w:szCs w:val="28"/>
        </w:rPr>
        <w:t xml:space="preserve">Об утверждении Положения «О муниципальном </w:t>
      </w:r>
    </w:p>
    <w:p w:rsidR="00436D33" w:rsidRDefault="00436D33" w:rsidP="00436D33">
      <w:pPr>
        <w:ind w:firstLine="0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 xml:space="preserve">жилищном контроле на территории сельского </w:t>
      </w:r>
    </w:p>
    <w:p w:rsidR="00436D33" w:rsidRDefault="00436D33" w:rsidP="00436D33">
      <w:pPr>
        <w:ind w:firstLine="0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>поселения Ишня»</w:t>
      </w:r>
    </w:p>
    <w:p w:rsidR="00436D33" w:rsidRDefault="00436D33" w:rsidP="00436D33"/>
    <w:p w:rsidR="00436D33" w:rsidRDefault="00436D33" w:rsidP="00436D33">
      <w:r>
        <w:t xml:space="preserve">В соответствии с Жилищным кодексом Российской Федерации, Федеральным законом от 06.10.2003  № 131-ФЗ «Об общих принципах организации местного самоуправления в Российской Федерации», Федеральным законом от 26.12.2008 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контроля»,  </w:t>
      </w:r>
      <w:r w:rsidRPr="00436D33">
        <w:t>Закон</w:t>
      </w:r>
      <w:r w:rsidR="00E66E23">
        <w:t>а</w:t>
      </w:r>
      <w:r w:rsidRPr="00436D33">
        <w:t xml:space="preserve"> </w:t>
      </w:r>
      <w:r>
        <w:t xml:space="preserve">Ярославской области  </w:t>
      </w:r>
      <w:r w:rsidR="00E66E23">
        <w:t xml:space="preserve">от 06.12.2012 № 61-з </w:t>
      </w:r>
      <w:r w:rsidRPr="00436D33">
        <w:t>«О муниципальном жилищном контроле на территории Ярославской области»</w:t>
      </w:r>
      <w:r>
        <w:t xml:space="preserve">, руководствуясь Уставом сельского поселения Ишня, муниципальный Совет сельского поселения Ишня РЕШИЛ: </w:t>
      </w:r>
    </w:p>
    <w:p w:rsidR="00436D33" w:rsidRDefault="00436D33" w:rsidP="00436D33"/>
    <w:p w:rsidR="00436D33" w:rsidRDefault="00436D33" w:rsidP="00436D33">
      <w:r w:rsidRPr="00436D33">
        <w:t xml:space="preserve">1. Внести следующие изменения в Положение </w:t>
      </w:r>
      <w:r>
        <w:t>«О муниципальном жилищном контроле</w:t>
      </w:r>
      <w:r w:rsidRPr="00436D33">
        <w:t xml:space="preserve"> в сельском поселении Ишня, утвержденное решением муниципального Совета сельского поселения Ишня от 25.10.2012 № 149:</w:t>
      </w:r>
    </w:p>
    <w:p w:rsidR="00C60EC1" w:rsidRPr="008C5646" w:rsidRDefault="00C60EC1" w:rsidP="00C60EC1">
      <w:pPr>
        <w:rPr>
          <w:b/>
        </w:rPr>
      </w:pPr>
      <w:r w:rsidRPr="008C5646">
        <w:rPr>
          <w:b/>
        </w:rPr>
        <w:t>1.1. Внести в пункт 1 части 1 статьи 5 Положения изменение, изложив его в следующей редакции:</w:t>
      </w:r>
    </w:p>
    <w:p w:rsidR="00C60EC1" w:rsidRDefault="00C60EC1" w:rsidP="00C60EC1">
      <w:r>
        <w:t>«1) контроля за исполнением юридическими лицами, индивидуальными предпринимателями, осуществляющими управление многоквартирными домами, обязательств, предусмотренных частью 2 статьи 162 Жилищного кодекса Российской Федерации, если все жилые и (или) нежилые помещения в многоквартирном доме либо их часть находятся в муниципальной собственности;».</w:t>
      </w:r>
    </w:p>
    <w:p w:rsidR="00C60EC1" w:rsidRPr="00C60EC1" w:rsidRDefault="00C60EC1" w:rsidP="00C60EC1">
      <w:pPr>
        <w:rPr>
          <w:b/>
        </w:rPr>
      </w:pPr>
      <w:r w:rsidRPr="00C60EC1">
        <w:rPr>
          <w:b/>
        </w:rPr>
        <w:t>1.</w:t>
      </w:r>
      <w:r>
        <w:rPr>
          <w:b/>
        </w:rPr>
        <w:t>2</w:t>
      </w:r>
      <w:r w:rsidRPr="00C60EC1">
        <w:rPr>
          <w:b/>
        </w:rPr>
        <w:t>. Пункт 8 части 1 статьи 5 Положения изложить в следующей редакции:</w:t>
      </w:r>
    </w:p>
    <w:p w:rsidR="00C60EC1" w:rsidRDefault="00C60EC1" w:rsidP="00C60EC1">
      <w:r>
        <w:t xml:space="preserve">«8) контроля за соблюдением требований к порядку создания товариществ собственников жилья, жилищных, жилищно-строительных или иных специализированных потребительских кооперативов, в состав учредителей которых входит муниципальное образование, к порядку принятия собственниками помещений в многоквартирном доме решения о </w:t>
      </w:r>
      <w:r>
        <w:lastRenderedPageBreak/>
        <w:t>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в случае, если часть помещений многоквартирного дома находится в муниципальной собственности и при этом доля муниципального образования в праве на общее имущество многоквартирного дома составляет менее 50 процентов;»;</w:t>
      </w:r>
    </w:p>
    <w:p w:rsidR="00C60EC1" w:rsidRPr="00C60EC1" w:rsidRDefault="00C60EC1" w:rsidP="00C60EC1">
      <w:pPr>
        <w:rPr>
          <w:b/>
        </w:rPr>
      </w:pPr>
      <w:r w:rsidRPr="00C60EC1">
        <w:rPr>
          <w:b/>
        </w:rPr>
        <w:t>1.</w:t>
      </w:r>
      <w:r>
        <w:rPr>
          <w:b/>
        </w:rPr>
        <w:t>3</w:t>
      </w:r>
      <w:r w:rsidRPr="00C60EC1">
        <w:rPr>
          <w:b/>
        </w:rPr>
        <w:t>. Часть 1 статьи 5 Положения дополнить пунктом 9 следующего содержания:</w:t>
      </w:r>
    </w:p>
    <w:p w:rsidR="00C60EC1" w:rsidRDefault="00C60EC1" w:rsidP="00C60EC1">
      <w:r>
        <w:t>«9) контроля за соблюдением наймодателем жилых помещений в наемных домах социального использования муниципального жилищного фонда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помещений.»;</w:t>
      </w:r>
    </w:p>
    <w:p w:rsidR="00C60EC1" w:rsidRPr="00C60EC1" w:rsidRDefault="00C60EC1" w:rsidP="00C60EC1">
      <w:pPr>
        <w:rPr>
          <w:b/>
        </w:rPr>
      </w:pPr>
      <w:r w:rsidRPr="00C60EC1">
        <w:rPr>
          <w:b/>
        </w:rPr>
        <w:t>1.</w:t>
      </w:r>
      <w:r>
        <w:rPr>
          <w:b/>
        </w:rPr>
        <w:t>4</w:t>
      </w:r>
      <w:r w:rsidRPr="00C60EC1">
        <w:rPr>
          <w:b/>
        </w:rPr>
        <w:t>. Пункты 2 и 3 части 5 статьи 5 Положения изложить в следующей редакции:</w:t>
      </w:r>
    </w:p>
    <w:p w:rsidR="00C60EC1" w:rsidRDefault="00C60EC1" w:rsidP="00C60EC1">
      <w:r>
        <w:t>«2) проводит внеплановые проверки соответствия устава товарищества собственников жилья, жилищного, жилищно-строительного или иного специализированного потребительского кооператива, внесенных в устав такого товарищества или такого кооператива изменений требованиям законодательства Российской Федерации;</w:t>
      </w:r>
    </w:p>
    <w:p w:rsidR="00C60EC1" w:rsidRDefault="00C60EC1" w:rsidP="00C60EC1">
      <w:r>
        <w:t xml:space="preserve">3) по заявлениям собственников помещений в многоквартирном доме проводит в отношении граждан, индивидуальных предпринимателей и юридических лиц внеплановые проверки правомерности принятия общим собранием собственников помещений в многоквартирном доме решения о создании товарищества собственников жилья; избрания общим собранием членов товарищества собственников жилья, жилищного, жилищно-строительного или иного специализированного потребительского кооператива правления товарищества собственников жилья, жилищного, жилищно-строительного или иного специализированного потребительского кооператива; избрания общим собранием членов товарищества собственников жилья или правлением товарищества собственников жилья председателя правления такого товарищества; избрания правлением жилищного, жилищно-строительного или иного специализированного потребительского кооператива председателя правления такого кооператива;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статьей 162 </w:t>
      </w:r>
      <w:r>
        <w:lastRenderedPageBreak/>
        <w:t>Жилищного кодекса Российской Федерации, утверждения условий этого договора и его заключения;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доме; заключения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утверждения условий данных договоров;»;</w:t>
      </w:r>
    </w:p>
    <w:p w:rsidR="00C60EC1" w:rsidRPr="00C60EC1" w:rsidRDefault="00C60EC1" w:rsidP="00C60EC1">
      <w:pPr>
        <w:rPr>
          <w:b/>
        </w:rPr>
      </w:pPr>
      <w:r w:rsidRPr="00C60EC1">
        <w:rPr>
          <w:b/>
        </w:rPr>
        <w:t>1.</w:t>
      </w:r>
      <w:r>
        <w:rPr>
          <w:b/>
        </w:rPr>
        <w:t>5</w:t>
      </w:r>
      <w:r w:rsidRPr="00C60EC1">
        <w:rPr>
          <w:b/>
        </w:rPr>
        <w:t xml:space="preserve">.  </w:t>
      </w:r>
      <w:r>
        <w:rPr>
          <w:b/>
        </w:rPr>
        <w:t>Ч</w:t>
      </w:r>
      <w:r w:rsidRPr="00C60EC1">
        <w:rPr>
          <w:b/>
        </w:rPr>
        <w:t>аст</w:t>
      </w:r>
      <w:r>
        <w:rPr>
          <w:b/>
        </w:rPr>
        <w:t>ь</w:t>
      </w:r>
      <w:r w:rsidRPr="00C60EC1">
        <w:rPr>
          <w:b/>
        </w:rPr>
        <w:t xml:space="preserve"> 5 статьи 5 Положения дополнить новой частью 5&lt;1&gt; следующего содержания:</w:t>
      </w:r>
    </w:p>
    <w:p w:rsidR="00C60EC1" w:rsidRDefault="00C60EC1" w:rsidP="00C60EC1">
      <w:r>
        <w:t>«5&lt;1&gt;. При организации и осуществлении муниципального жилищного контроля в соответствии с пунктом 9 части 1 настоящей статьи орган муниципального жилищного контроля проводит внеплановые проверки соблюдения наймодателем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помещений.».</w:t>
      </w:r>
    </w:p>
    <w:p w:rsidR="00E66E23" w:rsidRPr="00C60EC1" w:rsidRDefault="00E66E23" w:rsidP="00E66E23">
      <w:pPr>
        <w:rPr>
          <w:b/>
        </w:rPr>
      </w:pPr>
      <w:r w:rsidRPr="00C60EC1">
        <w:rPr>
          <w:b/>
        </w:rPr>
        <w:t>1.</w:t>
      </w:r>
      <w:r w:rsidR="00015A47">
        <w:rPr>
          <w:b/>
        </w:rPr>
        <w:t>6</w:t>
      </w:r>
      <w:r w:rsidRPr="00C60EC1">
        <w:rPr>
          <w:b/>
        </w:rPr>
        <w:t>. Пункт 3</w:t>
      </w:r>
      <w:r w:rsidR="00060731">
        <w:rPr>
          <w:b/>
        </w:rPr>
        <w:t xml:space="preserve"> и 4 </w:t>
      </w:r>
      <w:r w:rsidRPr="00C60EC1">
        <w:rPr>
          <w:b/>
        </w:rPr>
        <w:t>статьи 8 Положения изложить в следующей редакции:</w:t>
      </w:r>
    </w:p>
    <w:p w:rsidR="00E66E23" w:rsidRDefault="00E66E23" w:rsidP="00E66E23">
      <w:r>
        <w:t>«3) составлять протоколы об административных правонарушениях в случаях, предусмотренных Законом Ярославской области от 29.05.2013 N 30-з "Об отдельных вопросах производства по делам об административных правонарушениях».</w:t>
      </w:r>
    </w:p>
    <w:p w:rsidR="00436D33" w:rsidRPr="00060731" w:rsidRDefault="003D1DFB" w:rsidP="00436D33">
      <w:r w:rsidRPr="00060731">
        <w:t xml:space="preserve">  «4) осуществлять иные полномочия, предусмотренные федеральным законодательством.»</w:t>
      </w:r>
    </w:p>
    <w:p w:rsidR="00436D33" w:rsidRPr="00436D33" w:rsidRDefault="00436D33" w:rsidP="00436D33">
      <w:pPr>
        <w:tabs>
          <w:tab w:val="left" w:pos="0"/>
          <w:tab w:val="left" w:pos="993"/>
        </w:tabs>
        <w:ind w:firstLine="0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 xml:space="preserve">         2. Решение  опубликовать в газете «Ростовский  вестник» и разместить на официальном сайте Администрации сельского поселения Ишня в сети Интернет.</w:t>
      </w:r>
    </w:p>
    <w:p w:rsidR="00436D33" w:rsidRPr="00436D33" w:rsidRDefault="00436D33" w:rsidP="00436D33">
      <w:pPr>
        <w:ind w:firstLine="708"/>
        <w:rPr>
          <w:rFonts w:eastAsia="Times New Roman"/>
          <w:szCs w:val="20"/>
        </w:rPr>
      </w:pPr>
      <w:r w:rsidRPr="00436D33">
        <w:rPr>
          <w:rFonts w:eastAsia="Times New Roman"/>
          <w:szCs w:val="28"/>
        </w:rPr>
        <w:t>3</w:t>
      </w:r>
      <w:r w:rsidRPr="00436D33">
        <w:rPr>
          <w:rFonts w:eastAsia="Times New Roman"/>
          <w:szCs w:val="20"/>
        </w:rPr>
        <w:t>. Настоящее решение вступает в силу со дня его официального опубликования.</w:t>
      </w:r>
    </w:p>
    <w:p w:rsidR="00436D33" w:rsidRPr="00436D33" w:rsidRDefault="00436D33" w:rsidP="00436D33">
      <w:pPr>
        <w:ind w:firstLine="113"/>
        <w:rPr>
          <w:rFonts w:eastAsia="Times New Roman"/>
          <w:szCs w:val="20"/>
        </w:rPr>
      </w:pPr>
      <w:r w:rsidRPr="00436D33">
        <w:rPr>
          <w:rFonts w:eastAsia="Times New Roman"/>
          <w:szCs w:val="20"/>
        </w:rPr>
        <w:t xml:space="preserve"> </w:t>
      </w:r>
    </w:p>
    <w:p w:rsidR="00436D33" w:rsidRPr="00436D33" w:rsidRDefault="00436D33" w:rsidP="00436D33">
      <w:pPr>
        <w:ind w:firstLine="113"/>
        <w:rPr>
          <w:rFonts w:eastAsia="Times New Roman"/>
          <w:szCs w:val="20"/>
        </w:rPr>
      </w:pPr>
    </w:p>
    <w:p w:rsidR="00436D33" w:rsidRPr="00436D33" w:rsidRDefault="00436D33" w:rsidP="00436D33">
      <w:pPr>
        <w:ind w:firstLine="113"/>
        <w:rPr>
          <w:rFonts w:eastAsia="Times New Roman"/>
          <w:szCs w:val="20"/>
        </w:rPr>
      </w:pPr>
    </w:p>
    <w:p w:rsidR="00436D33" w:rsidRPr="00436D33" w:rsidRDefault="00436D33" w:rsidP="00436D33">
      <w:pPr>
        <w:ind w:firstLine="113"/>
        <w:rPr>
          <w:rFonts w:eastAsia="Times New Roman"/>
          <w:szCs w:val="28"/>
        </w:rPr>
      </w:pPr>
    </w:p>
    <w:p w:rsidR="00436D33" w:rsidRPr="00436D33" w:rsidRDefault="00436D33" w:rsidP="00436D33">
      <w:pPr>
        <w:ind w:firstLine="0"/>
        <w:jc w:val="left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 xml:space="preserve">Председатель муниципального Совета </w:t>
      </w:r>
    </w:p>
    <w:p w:rsidR="00436D33" w:rsidRPr="00436D33" w:rsidRDefault="00436D33" w:rsidP="00436D33">
      <w:pPr>
        <w:ind w:firstLine="0"/>
        <w:jc w:val="left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 xml:space="preserve">сельского поселения Ишня                                                        А.В. Ложкин                                    </w:t>
      </w:r>
    </w:p>
    <w:p w:rsidR="00436D33" w:rsidRPr="00436D33" w:rsidRDefault="00436D33" w:rsidP="00436D33">
      <w:pPr>
        <w:ind w:firstLine="0"/>
        <w:jc w:val="left"/>
        <w:rPr>
          <w:rFonts w:eastAsia="Times New Roman"/>
          <w:szCs w:val="28"/>
        </w:rPr>
      </w:pPr>
    </w:p>
    <w:p w:rsidR="00436D33" w:rsidRPr="00436D33" w:rsidRDefault="00436D33" w:rsidP="00436D33">
      <w:pPr>
        <w:ind w:firstLine="0"/>
        <w:jc w:val="left"/>
        <w:rPr>
          <w:rFonts w:eastAsia="Times New Roman"/>
          <w:szCs w:val="28"/>
        </w:rPr>
      </w:pPr>
      <w:r w:rsidRPr="00436D33">
        <w:rPr>
          <w:rFonts w:eastAsia="Times New Roman"/>
          <w:szCs w:val="28"/>
        </w:rPr>
        <w:t>Глава сельского поселения Ишня                                            Н.С. Савельев</w:t>
      </w:r>
    </w:p>
    <w:p w:rsidR="00436D33" w:rsidRPr="00436D33" w:rsidRDefault="00436D33" w:rsidP="00436D33">
      <w:pPr>
        <w:tabs>
          <w:tab w:val="left" w:pos="6300"/>
        </w:tabs>
        <w:ind w:firstLine="0"/>
        <w:jc w:val="right"/>
        <w:outlineLvl w:val="8"/>
        <w:rPr>
          <w:rFonts w:eastAsia="Times New Roman"/>
          <w:color w:val="000000"/>
          <w:spacing w:val="-3"/>
          <w:sz w:val="24"/>
          <w:szCs w:val="24"/>
        </w:rPr>
      </w:pPr>
    </w:p>
    <w:p w:rsidR="00436D33" w:rsidRPr="00436D33" w:rsidRDefault="00436D33" w:rsidP="00436D33">
      <w:pPr>
        <w:ind w:firstLine="0"/>
        <w:jc w:val="left"/>
        <w:rPr>
          <w:rFonts w:eastAsia="Times New Roman"/>
          <w:sz w:val="20"/>
          <w:szCs w:val="20"/>
        </w:rPr>
      </w:pPr>
    </w:p>
    <w:p w:rsidR="003347CF" w:rsidRDefault="003347CF"/>
    <w:sectPr w:rsidR="003347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7D85"/>
    <w:rsid w:val="00015A47"/>
    <w:rsid w:val="00060731"/>
    <w:rsid w:val="000B6CF2"/>
    <w:rsid w:val="003347CF"/>
    <w:rsid w:val="003D1DFB"/>
    <w:rsid w:val="00436D33"/>
    <w:rsid w:val="008C5646"/>
    <w:rsid w:val="00C60EC1"/>
    <w:rsid w:val="00C67D85"/>
    <w:rsid w:val="00E66E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999</Words>
  <Characters>5697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Smirnova</cp:lastModifiedBy>
  <cp:revision>7</cp:revision>
  <cp:lastPrinted>2020-05-21T05:35:00Z</cp:lastPrinted>
  <dcterms:created xsi:type="dcterms:W3CDTF">2020-03-24T10:07:00Z</dcterms:created>
  <dcterms:modified xsi:type="dcterms:W3CDTF">2020-05-22T05:43:00Z</dcterms:modified>
</cp:coreProperties>
</file>