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A3" w:rsidRDefault="007B12A3" w:rsidP="002B062F">
      <w:pPr>
        <w:jc w:val="both"/>
        <w:rPr>
          <w:rFonts w:ascii="Times New Roman" w:hAnsi="Times New Roman"/>
          <w:sz w:val="28"/>
          <w:szCs w:val="28"/>
        </w:rPr>
      </w:pPr>
    </w:p>
    <w:p w:rsidR="003B4C40" w:rsidRDefault="009F20D7" w:rsidP="003B4C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7B12A3" w:rsidRDefault="007B12A3" w:rsidP="003B4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в СМИ</w:t>
      </w:r>
      <w:r w:rsidR="007E3E2F">
        <w:rPr>
          <w:rFonts w:ascii="Times New Roman" w:hAnsi="Times New Roman"/>
          <w:sz w:val="28"/>
          <w:szCs w:val="28"/>
        </w:rPr>
        <w:t xml:space="preserve"> и на сайте прокуратуры области</w:t>
      </w:r>
    </w:p>
    <w:p w:rsidR="007B12A3" w:rsidRDefault="007B12A3" w:rsidP="00FB74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02691" w:rsidRDefault="00A047A2" w:rsidP="003B4C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B4C40">
        <w:rPr>
          <w:rFonts w:ascii="Times New Roman" w:hAnsi="Times New Roman"/>
          <w:sz w:val="28"/>
          <w:szCs w:val="28"/>
        </w:rPr>
        <w:t>январе 2019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6250F8" w:rsidRPr="00A047A2">
        <w:rPr>
          <w:rFonts w:ascii="Times New Roman" w:hAnsi="Times New Roman"/>
          <w:sz w:val="28"/>
          <w:szCs w:val="28"/>
        </w:rPr>
        <w:t>Ростовской межрайонной про</w:t>
      </w:r>
      <w:r w:rsidR="00202691">
        <w:rPr>
          <w:rFonts w:ascii="Times New Roman" w:hAnsi="Times New Roman"/>
          <w:sz w:val="28"/>
          <w:szCs w:val="28"/>
        </w:rPr>
        <w:t>куратурой проведена проверка соблюдения требований земельного законодательства при использовании земель сельскохозяйственного назначения.</w:t>
      </w:r>
    </w:p>
    <w:p w:rsidR="00202691" w:rsidRDefault="00202691" w:rsidP="003B4C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установлено, что на территории сельского поселения Петровское остались невостребованными гражданами земельные доли, выделенные им ранее ТОО «</w:t>
      </w:r>
      <w:proofErr w:type="spellStart"/>
      <w:r>
        <w:rPr>
          <w:rFonts w:ascii="Times New Roman" w:hAnsi="Times New Roman"/>
          <w:sz w:val="28"/>
          <w:szCs w:val="28"/>
        </w:rPr>
        <w:t>Фатьяново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9F20D7">
        <w:rPr>
          <w:rFonts w:ascii="Times New Roman" w:hAnsi="Times New Roman"/>
          <w:sz w:val="28"/>
          <w:szCs w:val="28"/>
        </w:rPr>
        <w:t>.</w:t>
      </w:r>
      <w:r w:rsidR="003B4C40">
        <w:rPr>
          <w:rFonts w:ascii="Times New Roman" w:hAnsi="Times New Roman"/>
          <w:sz w:val="28"/>
          <w:szCs w:val="28"/>
        </w:rPr>
        <w:t xml:space="preserve">  </w:t>
      </w:r>
      <w:r w:rsidR="009F20D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невостребованные доли </w:t>
      </w:r>
      <w:r w:rsidR="009F20D7">
        <w:rPr>
          <w:rFonts w:ascii="Times New Roman" w:hAnsi="Times New Roman"/>
          <w:sz w:val="28"/>
          <w:szCs w:val="28"/>
        </w:rPr>
        <w:t xml:space="preserve">муниципальная собственность </w:t>
      </w:r>
      <w:r>
        <w:rPr>
          <w:rFonts w:ascii="Times New Roman" w:hAnsi="Times New Roman"/>
          <w:sz w:val="28"/>
          <w:szCs w:val="28"/>
        </w:rPr>
        <w:t>не оформлялась.</w:t>
      </w:r>
    </w:p>
    <w:p w:rsidR="00202691" w:rsidRDefault="00202691" w:rsidP="003B4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691">
        <w:rPr>
          <w:rFonts w:ascii="Times New Roman" w:hAnsi="Times New Roman"/>
          <w:sz w:val="28"/>
          <w:szCs w:val="28"/>
        </w:rPr>
        <w:t>В силу пункта 2 статьи 12.1 Федерального закона «Об обороте земель сельскохозяйственного назначения»</w:t>
      </w:r>
      <w:r w:rsidR="009F20D7">
        <w:rPr>
          <w:rFonts w:ascii="Times New Roman" w:hAnsi="Times New Roman"/>
          <w:sz w:val="28"/>
          <w:szCs w:val="28"/>
        </w:rPr>
        <w:t xml:space="preserve"> </w:t>
      </w:r>
      <w:r w:rsidRPr="00202691">
        <w:rPr>
          <w:rFonts w:ascii="Times New Roman" w:hAnsi="Times New Roman"/>
          <w:sz w:val="28"/>
          <w:szCs w:val="28"/>
        </w:rPr>
        <w:t>невостребованной земельной долей может быть признана земельная доля, являющаяся выморочным имуществом. При этом порядок признания невостребованной земельной доли, являющейся выморочным имуществом, предусмотрен пунктами 3 – 8 статьи 12.1 Федерального закона «Об обороте земель сельскохозяйственного назначения».</w:t>
      </w:r>
    </w:p>
    <w:p w:rsidR="00202691" w:rsidRDefault="00202691" w:rsidP="003B4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202691">
        <w:rPr>
          <w:rFonts w:ascii="Times New Roman" w:hAnsi="Times New Roman"/>
          <w:sz w:val="28"/>
          <w:szCs w:val="28"/>
        </w:rPr>
        <w:t xml:space="preserve"> соответствии со статьей 1151 Гражданского кодекса Российской Федерации, выморочное имущество (в </w:t>
      </w:r>
      <w:proofErr w:type="spellStart"/>
      <w:r w:rsidRPr="00202691">
        <w:rPr>
          <w:rFonts w:ascii="Times New Roman" w:hAnsi="Times New Roman"/>
          <w:sz w:val="28"/>
          <w:szCs w:val="28"/>
        </w:rPr>
        <w:t>т.ч</w:t>
      </w:r>
      <w:proofErr w:type="spellEnd"/>
      <w:r w:rsidRPr="00202691">
        <w:rPr>
          <w:rFonts w:ascii="Times New Roman" w:hAnsi="Times New Roman"/>
          <w:sz w:val="28"/>
          <w:szCs w:val="28"/>
        </w:rPr>
        <w:t>. невостребованная земельная доля) переходит в собственность Российской Федерации, муниципального образования в порядке наследования (пункт 50 Постановления Пленума Верховного Суда РФ от 29.05.2012 года № 9 «О судебной практике по делам о наследовании») без акта принятия наследства, а также вне зависимости от оформления наследственных прав и их регистрации.</w:t>
      </w:r>
      <w:proofErr w:type="gramEnd"/>
    </w:p>
    <w:p w:rsidR="00202691" w:rsidRDefault="009F20D7" w:rsidP="003B4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вышеперечисленных норм закона прокуратурой района подготовлено и направлено в суд </w:t>
      </w:r>
      <w:r w:rsidR="003B4C40">
        <w:rPr>
          <w:rFonts w:ascii="Times New Roman" w:hAnsi="Times New Roman"/>
          <w:sz w:val="28"/>
          <w:szCs w:val="28"/>
        </w:rPr>
        <w:t>два заявления</w:t>
      </w:r>
      <w:r>
        <w:rPr>
          <w:rFonts w:ascii="Times New Roman" w:hAnsi="Times New Roman"/>
          <w:sz w:val="28"/>
          <w:szCs w:val="28"/>
        </w:rPr>
        <w:t xml:space="preserve"> в порядке ст. 45 ГПК РФ</w:t>
      </w:r>
      <w:r w:rsidRPr="009F20D7">
        <w:rPr>
          <w:sz w:val="28"/>
          <w:szCs w:val="28"/>
        </w:rPr>
        <w:t xml:space="preserve"> </w:t>
      </w:r>
      <w:r w:rsidRPr="009F20D7">
        <w:rPr>
          <w:rFonts w:ascii="Times New Roman" w:hAnsi="Times New Roman"/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F20D7">
        <w:rPr>
          <w:rFonts w:ascii="Times New Roman" w:hAnsi="Times New Roman"/>
          <w:sz w:val="28"/>
          <w:szCs w:val="28"/>
        </w:rPr>
        <w:t>призна</w:t>
      </w:r>
      <w:r>
        <w:rPr>
          <w:rFonts w:ascii="Times New Roman" w:hAnsi="Times New Roman"/>
          <w:sz w:val="28"/>
          <w:szCs w:val="28"/>
        </w:rPr>
        <w:t>нии</w:t>
      </w:r>
      <w:r w:rsidRPr="009F20D7">
        <w:rPr>
          <w:rFonts w:ascii="Times New Roman" w:hAnsi="Times New Roman"/>
          <w:sz w:val="28"/>
          <w:szCs w:val="28"/>
        </w:rPr>
        <w:t xml:space="preserve"> прав</w:t>
      </w:r>
      <w:r>
        <w:rPr>
          <w:rFonts w:ascii="Times New Roman" w:hAnsi="Times New Roman"/>
          <w:sz w:val="28"/>
          <w:szCs w:val="28"/>
        </w:rPr>
        <w:t>а</w:t>
      </w:r>
      <w:r w:rsidRPr="009F20D7">
        <w:rPr>
          <w:rFonts w:ascii="Times New Roman" w:hAnsi="Times New Roman"/>
          <w:sz w:val="28"/>
          <w:szCs w:val="28"/>
        </w:rPr>
        <w:t xml:space="preserve"> муниципальной собственности сельского поселения </w:t>
      </w:r>
      <w:proofErr w:type="gramStart"/>
      <w:r w:rsidRPr="009F20D7">
        <w:rPr>
          <w:rFonts w:ascii="Times New Roman" w:hAnsi="Times New Roman"/>
          <w:sz w:val="28"/>
          <w:szCs w:val="28"/>
        </w:rPr>
        <w:t>Петровское</w:t>
      </w:r>
      <w:proofErr w:type="gramEnd"/>
      <w:r w:rsidRPr="009F20D7">
        <w:rPr>
          <w:rFonts w:ascii="Times New Roman" w:hAnsi="Times New Roman"/>
          <w:sz w:val="28"/>
          <w:szCs w:val="28"/>
        </w:rPr>
        <w:t xml:space="preserve"> Ростовского муниципального района Ярославской области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F20D7">
        <w:rPr>
          <w:rFonts w:ascii="Times New Roman" w:hAnsi="Times New Roman"/>
          <w:sz w:val="28"/>
          <w:szCs w:val="28"/>
        </w:rPr>
        <w:t xml:space="preserve"> невостребованн</w:t>
      </w:r>
      <w:r>
        <w:rPr>
          <w:rFonts w:ascii="Times New Roman" w:hAnsi="Times New Roman"/>
          <w:sz w:val="28"/>
          <w:szCs w:val="28"/>
        </w:rPr>
        <w:t>ые</w:t>
      </w:r>
      <w:r w:rsidRPr="009F20D7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ые</w:t>
      </w:r>
      <w:r w:rsidRPr="009F20D7">
        <w:rPr>
          <w:rFonts w:ascii="Times New Roman" w:hAnsi="Times New Roman"/>
          <w:sz w:val="28"/>
          <w:szCs w:val="28"/>
        </w:rPr>
        <w:t xml:space="preserve"> дол</w:t>
      </w:r>
      <w:r>
        <w:rPr>
          <w:rFonts w:ascii="Times New Roman" w:hAnsi="Times New Roman"/>
          <w:sz w:val="28"/>
          <w:szCs w:val="28"/>
        </w:rPr>
        <w:t>и.</w:t>
      </w:r>
    </w:p>
    <w:p w:rsidR="003B4C40" w:rsidRDefault="003B4C40" w:rsidP="003B4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B12A3" w:rsidRPr="00B53595" w:rsidRDefault="00926B8D" w:rsidP="00B535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помощник прокурора                                                        В.Б. Борисова</w:t>
      </w:r>
    </w:p>
    <w:sectPr w:rsidR="007B12A3" w:rsidRPr="00B53595" w:rsidSect="003A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9E"/>
    <w:rsid w:val="0000782A"/>
    <w:rsid w:val="00161A69"/>
    <w:rsid w:val="001A0EF9"/>
    <w:rsid w:val="001E039B"/>
    <w:rsid w:val="00202691"/>
    <w:rsid w:val="0027743C"/>
    <w:rsid w:val="002B062F"/>
    <w:rsid w:val="003A4ABE"/>
    <w:rsid w:val="003B4C40"/>
    <w:rsid w:val="00486B4C"/>
    <w:rsid w:val="006250F8"/>
    <w:rsid w:val="00683569"/>
    <w:rsid w:val="00683CBE"/>
    <w:rsid w:val="00705CC7"/>
    <w:rsid w:val="00715D47"/>
    <w:rsid w:val="00784D9E"/>
    <w:rsid w:val="007B12A3"/>
    <w:rsid w:val="007E3E2F"/>
    <w:rsid w:val="009016C5"/>
    <w:rsid w:val="00926B8D"/>
    <w:rsid w:val="009F20D7"/>
    <w:rsid w:val="00A047A2"/>
    <w:rsid w:val="00A72A6C"/>
    <w:rsid w:val="00A8714C"/>
    <w:rsid w:val="00B53595"/>
    <w:rsid w:val="00E47324"/>
    <w:rsid w:val="00F47AD0"/>
    <w:rsid w:val="00FA2A04"/>
    <w:rsid w:val="00F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683569"/>
    <w:pPr>
      <w:widowControl w:val="0"/>
      <w:autoSpaceDE w:val="0"/>
      <w:autoSpaceDN w:val="0"/>
      <w:adjustRightInd w:val="0"/>
      <w:spacing w:after="0" w:line="326" w:lineRule="exact"/>
      <w:ind w:firstLine="5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83569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Char Знак"/>
    <w:basedOn w:val="a"/>
    <w:rsid w:val="002026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683569"/>
    <w:pPr>
      <w:widowControl w:val="0"/>
      <w:autoSpaceDE w:val="0"/>
      <w:autoSpaceDN w:val="0"/>
      <w:adjustRightInd w:val="0"/>
      <w:spacing w:after="0" w:line="326" w:lineRule="exact"/>
      <w:ind w:firstLine="5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83569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Char Знак"/>
    <w:basedOn w:val="a"/>
    <w:rsid w:val="002026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2019-03-14T13:44:00Z</cp:lastPrinted>
  <dcterms:created xsi:type="dcterms:W3CDTF">2018-08-01T12:43:00Z</dcterms:created>
  <dcterms:modified xsi:type="dcterms:W3CDTF">2019-03-14T13:45:00Z</dcterms:modified>
</cp:coreProperties>
</file>