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43" w:rsidRDefault="005C3043" w:rsidP="005C304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МУНИЦИПАЛЬНЫЙ СОВЕТ СЕЛЬСКОГО ПОСЕЛЕНИЯ ИШНЯ ЧЕТВЕРТОГО СОЗЫВА</w:t>
      </w:r>
    </w:p>
    <w:p w:rsidR="005C3043" w:rsidRDefault="005C3043" w:rsidP="005C3043">
      <w:pPr>
        <w:tabs>
          <w:tab w:val="left" w:pos="772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РЕШЕНИЕ</w:t>
      </w:r>
    </w:p>
    <w:p w:rsidR="005C3043" w:rsidRDefault="005C3043" w:rsidP="005C3043">
      <w:pPr>
        <w:tabs>
          <w:tab w:val="left" w:pos="2640"/>
          <w:tab w:val="left" w:pos="555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176F05">
        <w:rPr>
          <w:rFonts w:ascii="Times New Roman" w:hAnsi="Times New Roman"/>
          <w:sz w:val="28"/>
          <w:szCs w:val="28"/>
        </w:rPr>
        <w:t>24.07.2020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№  </w:t>
      </w:r>
      <w:r w:rsidR="00176F05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</w:p>
    <w:p w:rsidR="005C3043" w:rsidRDefault="005C3043" w:rsidP="005C30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 Ишня</w:t>
      </w:r>
    </w:p>
    <w:tbl>
      <w:tblPr>
        <w:tblW w:w="11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5C3043" w:rsidTr="005C3043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5C3043" w:rsidRDefault="005C3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отмене решения</w:t>
            </w:r>
          </w:p>
          <w:p w:rsidR="005C3043" w:rsidRDefault="005C3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Совета</w:t>
            </w:r>
          </w:p>
          <w:p w:rsidR="005C3043" w:rsidRDefault="005C3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14.04.2009 № 105</w:t>
            </w:r>
          </w:p>
          <w:p w:rsidR="005C3043" w:rsidRDefault="005C30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3043" w:rsidRDefault="005C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3043" w:rsidRDefault="005C3043" w:rsidP="005C3043">
      <w:pPr>
        <w:tabs>
          <w:tab w:val="left" w:pos="11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 Федерального закона «Об общих принципах организации местного самоуправления в Российской Федерации», руководствуясь Уставом сельского поселения Ишня муниципальный Совет сельского поселения Ишня</w:t>
      </w:r>
      <w:r>
        <w:rPr>
          <w:b/>
          <w:sz w:val="28"/>
          <w:szCs w:val="28"/>
        </w:rPr>
        <w:t xml:space="preserve"> РЕШИЛ:</w:t>
      </w:r>
    </w:p>
    <w:p w:rsidR="005C3043" w:rsidRDefault="005C3043" w:rsidP="005C3043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</w:p>
    <w:p w:rsidR="005C3043" w:rsidRDefault="005C3043" w:rsidP="005C30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1.Решение муниципального Совета сельского поселения Ишня первого созыва от 14.04.20</w:t>
      </w:r>
      <w:r w:rsidR="003D2450">
        <w:rPr>
          <w:rFonts w:ascii="Times New Roman" w:hAnsi="Times New Roman"/>
          <w:sz w:val="28"/>
          <w:szCs w:val="28"/>
        </w:rPr>
        <w:t>09 № 105 «Об установлении норм твердого топлива, реализуемого населению</w:t>
      </w:r>
      <w:r w:rsidR="00867ADF">
        <w:rPr>
          <w:rFonts w:ascii="Times New Roman" w:hAnsi="Times New Roman"/>
          <w:sz w:val="28"/>
          <w:szCs w:val="28"/>
        </w:rPr>
        <w:t>» считать утратившим силу</w:t>
      </w:r>
      <w:r>
        <w:rPr>
          <w:rFonts w:ascii="Times New Roman" w:hAnsi="Times New Roman"/>
          <w:sz w:val="28"/>
          <w:szCs w:val="28"/>
        </w:rPr>
        <w:t>.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2.Решение опубликовать в газете «Ростовский вестник» и на официальном сайте Администрации сельского поселения Ишня.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3.Решение вступае</w:t>
      </w:r>
      <w:r w:rsidR="00867ADF">
        <w:rPr>
          <w:rFonts w:ascii="Times New Roman" w:hAnsi="Times New Roman"/>
          <w:sz w:val="28"/>
          <w:szCs w:val="28"/>
        </w:rPr>
        <w:t>т в силу с момента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                                                      А.В. Ложкин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Н.С. Савельев</w:t>
      </w:r>
    </w:p>
    <w:p w:rsidR="005C3043" w:rsidRDefault="005C3043" w:rsidP="005C3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1C95" w:rsidRDefault="00CF1C95"/>
    <w:sectPr w:rsidR="00CF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43"/>
    <w:rsid w:val="00176F05"/>
    <w:rsid w:val="003D2450"/>
    <w:rsid w:val="005C3043"/>
    <w:rsid w:val="00605968"/>
    <w:rsid w:val="00867ADF"/>
    <w:rsid w:val="00C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5C3043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5C304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5C3043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5C304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dcterms:created xsi:type="dcterms:W3CDTF">2020-07-09T06:25:00Z</dcterms:created>
  <dcterms:modified xsi:type="dcterms:W3CDTF">2020-07-24T06:43:00Z</dcterms:modified>
</cp:coreProperties>
</file>