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5D" w:rsidRDefault="003A1F5D" w:rsidP="003A1F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A1F5D" w:rsidRDefault="003A1F5D" w:rsidP="003A1F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A1F5D" w:rsidRDefault="003A1F5D" w:rsidP="003A1F5D">
      <w:pPr>
        <w:jc w:val="center"/>
        <w:rPr>
          <w:b/>
          <w:sz w:val="32"/>
          <w:szCs w:val="32"/>
        </w:rPr>
      </w:pPr>
    </w:p>
    <w:p w:rsidR="003A1F5D" w:rsidRDefault="003A1F5D" w:rsidP="003A1F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A1F5D" w:rsidRDefault="003A1F5D" w:rsidP="003A1F5D">
      <w:pPr>
        <w:ind w:firstLine="720"/>
        <w:rPr>
          <w:b/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0F6C76" w:rsidRDefault="00D1278F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4D621E">
        <w:rPr>
          <w:sz w:val="28"/>
          <w:szCs w:val="28"/>
        </w:rPr>
        <w:t>08.12.2023</w:t>
      </w:r>
      <w:bookmarkStart w:id="0" w:name="_GoBack"/>
      <w:bookmarkEnd w:id="0"/>
      <w:r>
        <w:rPr>
          <w:sz w:val="28"/>
          <w:szCs w:val="28"/>
        </w:rPr>
        <w:t xml:space="preserve">                                </w:t>
      </w:r>
      <w:r w:rsidR="00BE0F9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3A1F5D">
        <w:rPr>
          <w:sz w:val="28"/>
          <w:szCs w:val="28"/>
        </w:rPr>
        <w:t xml:space="preserve">  №  </w:t>
      </w:r>
      <w:r w:rsidR="004D621E">
        <w:rPr>
          <w:sz w:val="28"/>
          <w:szCs w:val="28"/>
        </w:rPr>
        <w:t xml:space="preserve">239 </w:t>
      </w: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внесении изменения </w:t>
      </w:r>
      <w:r w:rsidR="003A1F5D">
        <w:rPr>
          <w:rFonts w:ascii="Times New Roman" w:hAnsi="Times New Roman"/>
          <w:sz w:val="28"/>
          <w:szCs w:val="28"/>
        </w:rPr>
        <w:t xml:space="preserve"> </w:t>
      </w: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A1F5D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от 28.05.2015  № 66</w:t>
      </w:r>
    </w:p>
    <w:p w:rsidR="003A1F5D" w:rsidRDefault="003A1F5D" w:rsidP="003A1F5D">
      <w:pPr>
        <w:rPr>
          <w:sz w:val="28"/>
          <w:szCs w:val="28"/>
        </w:rPr>
      </w:pPr>
    </w:p>
    <w:p w:rsidR="000F6C76" w:rsidRDefault="000F6C76" w:rsidP="000F6C76">
      <w:pPr>
        <w:ind w:firstLine="851"/>
        <w:rPr>
          <w:sz w:val="28"/>
          <w:szCs w:val="28"/>
        </w:rPr>
      </w:pPr>
    </w:p>
    <w:p w:rsidR="003A1F5D" w:rsidRDefault="000F6C76" w:rsidP="005C3B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уточнением схемы размещения нестационарной торговой сети на территории сельского поселения Ишня, </w:t>
      </w:r>
      <w:r w:rsidR="003A1F5D">
        <w:rPr>
          <w:sz w:val="28"/>
          <w:szCs w:val="28"/>
        </w:rPr>
        <w:t>Администрация сельского поселения Ишня ПОСТАНОВЛЯЕТ:</w:t>
      </w:r>
    </w:p>
    <w:p w:rsidR="003A1F5D" w:rsidRDefault="003A1F5D" w:rsidP="003A1F5D">
      <w:pPr>
        <w:rPr>
          <w:sz w:val="28"/>
          <w:szCs w:val="28"/>
        </w:rPr>
      </w:pPr>
    </w:p>
    <w:p w:rsidR="000F6C76" w:rsidRDefault="003A1F5D" w:rsidP="000F6C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0F6C76">
        <w:rPr>
          <w:sz w:val="28"/>
          <w:szCs w:val="28"/>
        </w:rPr>
        <w:t xml:space="preserve">Постановление Администрации </w:t>
      </w:r>
      <w:r w:rsidR="00D74FEB" w:rsidRPr="00D74FEB">
        <w:rPr>
          <w:sz w:val="28"/>
          <w:szCs w:val="28"/>
        </w:rPr>
        <w:t xml:space="preserve">сельского поселения Ишня </w:t>
      </w:r>
      <w:r w:rsidR="000F6C76">
        <w:rPr>
          <w:sz w:val="28"/>
          <w:szCs w:val="28"/>
        </w:rPr>
        <w:t xml:space="preserve">от 20.09.2023г. </w:t>
      </w:r>
      <w:r w:rsidR="00D74FEB">
        <w:rPr>
          <w:sz w:val="28"/>
          <w:szCs w:val="28"/>
        </w:rPr>
        <w:t xml:space="preserve">№ 171 </w:t>
      </w:r>
      <w:r w:rsidR="000F6C76">
        <w:rPr>
          <w:sz w:val="28"/>
          <w:szCs w:val="28"/>
        </w:rPr>
        <w:t>«</w:t>
      </w:r>
      <w:r w:rsidR="000F6C76" w:rsidRPr="000F6C76">
        <w:rPr>
          <w:sz w:val="28"/>
          <w:szCs w:val="28"/>
        </w:rPr>
        <w:t>О  внесении изменения  в постановление Администрации</w:t>
      </w:r>
      <w:r w:rsidR="000F6C76">
        <w:rPr>
          <w:sz w:val="28"/>
          <w:szCs w:val="28"/>
        </w:rPr>
        <w:t xml:space="preserve"> </w:t>
      </w:r>
      <w:r w:rsidR="000F6C76" w:rsidRPr="000F6C76">
        <w:rPr>
          <w:sz w:val="28"/>
          <w:szCs w:val="28"/>
        </w:rPr>
        <w:t>сельского поселения Ишня</w:t>
      </w:r>
      <w:r w:rsidR="000F6C76">
        <w:rPr>
          <w:sz w:val="28"/>
          <w:szCs w:val="28"/>
        </w:rPr>
        <w:t xml:space="preserve"> </w:t>
      </w:r>
      <w:r w:rsidR="000F6C76" w:rsidRPr="000F6C76">
        <w:rPr>
          <w:sz w:val="28"/>
          <w:szCs w:val="28"/>
        </w:rPr>
        <w:t>от 28.05.2015  № 66</w:t>
      </w:r>
      <w:r w:rsidR="000F6C76">
        <w:rPr>
          <w:sz w:val="28"/>
          <w:szCs w:val="28"/>
        </w:rPr>
        <w:t xml:space="preserve">» отменить. </w:t>
      </w:r>
    </w:p>
    <w:p w:rsidR="003A1F5D" w:rsidRDefault="000F6C76" w:rsidP="000F6C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A1F5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</w:t>
      </w:r>
      <w:r w:rsidR="003A1F5D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3A1F5D">
        <w:rPr>
          <w:sz w:val="28"/>
          <w:szCs w:val="28"/>
        </w:rPr>
        <w:t xml:space="preserve"> Администрации сельского поселения Ишня от 28.05.2015г. №66 «Об утверждении схемы размещения нестационарной торговой сети на территории сельского поселения Иш</w:t>
      </w:r>
      <w:r w:rsidR="00197F0E">
        <w:rPr>
          <w:sz w:val="28"/>
          <w:szCs w:val="28"/>
        </w:rPr>
        <w:t>ня» изложить в следующей редакции (приложение 1).</w:t>
      </w:r>
    </w:p>
    <w:p w:rsidR="003A1F5D" w:rsidRDefault="000F6C76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1F5D">
        <w:rPr>
          <w:sz w:val="28"/>
          <w:szCs w:val="28"/>
        </w:rPr>
        <w:t>.Постановление разместить на официальном сайте Администрации сельского поселения Ишня.</w:t>
      </w:r>
    </w:p>
    <w:p w:rsidR="003A1F5D" w:rsidRDefault="000F6C76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A1F5D">
        <w:rPr>
          <w:sz w:val="28"/>
          <w:szCs w:val="28"/>
        </w:rPr>
        <w:t>.Постановление вступает в силу с момента подписания.</w:t>
      </w:r>
    </w:p>
    <w:p w:rsidR="003A1F5D" w:rsidRDefault="000F6C76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A1F5D">
        <w:rPr>
          <w:sz w:val="28"/>
          <w:szCs w:val="28"/>
        </w:rPr>
        <w:t>.Контроль над выполнением настоящего постановления оставляю за собой.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</w:p>
    <w:p w:rsidR="003A1F5D" w:rsidRDefault="003A1F5D" w:rsidP="003A1F5D">
      <w:pPr>
        <w:ind w:firstLine="708"/>
        <w:rPr>
          <w:sz w:val="28"/>
          <w:szCs w:val="28"/>
        </w:rPr>
      </w:pPr>
    </w:p>
    <w:p w:rsidR="000F6C76" w:rsidRDefault="000F6C76" w:rsidP="003A1F5D">
      <w:pPr>
        <w:ind w:firstLine="708"/>
        <w:rPr>
          <w:sz w:val="28"/>
          <w:szCs w:val="28"/>
        </w:rPr>
      </w:pPr>
    </w:p>
    <w:p w:rsidR="003A1F5D" w:rsidRPr="00883A4B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      </w:t>
      </w:r>
      <w:r w:rsidR="000F6C76">
        <w:rPr>
          <w:sz w:val="28"/>
          <w:szCs w:val="28"/>
        </w:rPr>
        <w:t>А.В. Ложкин</w:t>
      </w:r>
    </w:p>
    <w:p w:rsidR="00ED45C4" w:rsidRDefault="00ED45C4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/>
    <w:p w:rsidR="00F53A9B" w:rsidRDefault="00F53A9B">
      <w:pPr>
        <w:sectPr w:rsidR="00F53A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3A9B" w:rsidRPr="00F53A9B" w:rsidRDefault="00F53A9B" w:rsidP="00F53A9B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F53A9B">
        <w:rPr>
          <w:sz w:val="28"/>
          <w:szCs w:val="28"/>
        </w:rPr>
        <w:lastRenderedPageBreak/>
        <w:t xml:space="preserve">Приложение </w:t>
      </w:r>
    </w:p>
    <w:p w:rsidR="00F53A9B" w:rsidRPr="00F53A9B" w:rsidRDefault="00F53A9B" w:rsidP="00F53A9B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  <w:t xml:space="preserve">      к постановлению администрации </w:t>
      </w:r>
    </w:p>
    <w:p w:rsidR="00F53A9B" w:rsidRPr="00F53A9B" w:rsidRDefault="00F53A9B" w:rsidP="00F53A9B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  <w:t xml:space="preserve">   сельского поселения Ишня </w:t>
      </w:r>
      <w:r w:rsidRPr="00F53A9B">
        <w:rPr>
          <w:sz w:val="28"/>
          <w:szCs w:val="28"/>
        </w:rPr>
        <w:tab/>
      </w:r>
    </w:p>
    <w:p w:rsidR="00F53A9B" w:rsidRPr="00F53A9B" w:rsidRDefault="00F53A9B" w:rsidP="00F53A9B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</w:r>
      <w:r w:rsidRPr="00F53A9B">
        <w:rPr>
          <w:sz w:val="28"/>
          <w:szCs w:val="28"/>
        </w:rPr>
        <w:tab/>
        <w:t xml:space="preserve">  от  </w:t>
      </w:r>
      <w:r>
        <w:rPr>
          <w:sz w:val="28"/>
          <w:szCs w:val="28"/>
        </w:rPr>
        <w:t>______________</w:t>
      </w:r>
      <w:r w:rsidRPr="00F53A9B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F53A9B" w:rsidRPr="00F53A9B" w:rsidRDefault="00F53A9B" w:rsidP="00F53A9B">
      <w:pPr>
        <w:widowControl/>
        <w:autoSpaceDE/>
        <w:autoSpaceDN/>
        <w:adjustRightInd/>
        <w:rPr>
          <w:sz w:val="28"/>
          <w:szCs w:val="28"/>
        </w:rPr>
      </w:pPr>
    </w:p>
    <w:p w:rsidR="00F53A9B" w:rsidRPr="00F53A9B" w:rsidRDefault="00F53A9B" w:rsidP="00F53A9B">
      <w:pPr>
        <w:widowControl/>
        <w:suppressAutoHyphens/>
        <w:autoSpaceDN/>
        <w:adjustRightInd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F53A9B">
        <w:rPr>
          <w:rFonts w:eastAsia="Arial"/>
          <w:b/>
          <w:bCs/>
          <w:sz w:val="28"/>
          <w:szCs w:val="28"/>
          <w:lang w:eastAsia="ar-SA"/>
        </w:rPr>
        <w:t xml:space="preserve">СХЕМА </w:t>
      </w:r>
    </w:p>
    <w:p w:rsidR="00F53A9B" w:rsidRPr="00F53A9B" w:rsidRDefault="00F53A9B" w:rsidP="00F53A9B">
      <w:pPr>
        <w:widowControl/>
        <w:suppressAutoHyphens/>
        <w:autoSpaceDN/>
        <w:adjustRightInd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F53A9B">
        <w:rPr>
          <w:rFonts w:eastAsia="Arial"/>
          <w:b/>
          <w:bCs/>
          <w:sz w:val="28"/>
          <w:szCs w:val="28"/>
          <w:lang w:eastAsia="ar-SA"/>
        </w:rPr>
        <w:t>размещения нестационарных торговых объектов</w:t>
      </w:r>
    </w:p>
    <w:p w:rsidR="00F53A9B" w:rsidRPr="00F53A9B" w:rsidRDefault="00F53A9B" w:rsidP="00F53A9B">
      <w:pPr>
        <w:widowControl/>
        <w:suppressAutoHyphens/>
        <w:autoSpaceDN/>
        <w:adjustRightInd/>
        <w:jc w:val="center"/>
        <w:rPr>
          <w:rFonts w:eastAsia="Arial"/>
          <w:bCs/>
          <w:sz w:val="28"/>
          <w:szCs w:val="28"/>
          <w:lang w:eastAsia="ar-SA"/>
        </w:rPr>
      </w:pPr>
      <w:r w:rsidRPr="00F53A9B">
        <w:rPr>
          <w:rFonts w:eastAsia="Arial"/>
          <w:b/>
          <w:bCs/>
          <w:sz w:val="28"/>
          <w:szCs w:val="28"/>
          <w:lang w:eastAsia="ar-SA"/>
        </w:rPr>
        <w:t xml:space="preserve">на территории сельского поселения Ишня Ростовского муниципального района </w:t>
      </w:r>
      <w:r w:rsidRPr="00F53A9B">
        <w:rPr>
          <w:rFonts w:eastAsia="Arial"/>
          <w:bCs/>
          <w:sz w:val="28"/>
          <w:szCs w:val="28"/>
          <w:lang w:eastAsia="ar-SA"/>
        </w:rPr>
        <w:t xml:space="preserve">                                 </w:t>
      </w:r>
    </w:p>
    <w:p w:rsidR="00F53A9B" w:rsidRPr="00F53A9B" w:rsidRDefault="00F53A9B" w:rsidP="00F53A9B">
      <w:pPr>
        <w:widowControl/>
        <w:autoSpaceDE/>
        <w:autoSpaceDN/>
        <w:adjustRightInd/>
        <w:rPr>
          <w:sz w:val="28"/>
          <w:szCs w:val="28"/>
        </w:rPr>
      </w:pPr>
      <w:r w:rsidRPr="00F53A9B">
        <w:rPr>
          <w:sz w:val="28"/>
          <w:szCs w:val="28"/>
        </w:rPr>
        <w:t xml:space="preserve">                                                                 </w:t>
      </w:r>
    </w:p>
    <w:tbl>
      <w:tblPr>
        <w:tblW w:w="151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297"/>
        <w:gridCol w:w="1701"/>
        <w:gridCol w:w="1418"/>
        <w:gridCol w:w="1701"/>
        <w:gridCol w:w="1843"/>
        <w:gridCol w:w="1985"/>
        <w:gridCol w:w="1843"/>
        <w:gridCol w:w="1776"/>
      </w:tblGrid>
      <w:tr w:rsidR="00F53A9B" w:rsidRPr="00A02011" w:rsidTr="00F53A9B">
        <w:trPr>
          <w:cantSplit/>
          <w:trHeight w:val="132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 xml:space="preserve">№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>п./п.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Место  размещения</w:t>
            </w:r>
          </w:p>
          <w:p w:rsidR="00F53A9B" w:rsidRPr="00A02011" w:rsidRDefault="00F53A9B" w:rsidP="00F53A9B">
            <w:pPr>
              <w:widowControl/>
              <w:suppressAutoHyphens/>
              <w:autoSpaceDN/>
              <w:adjustRightInd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и 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 xml:space="preserve">Площадь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земельного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участка,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торгового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объекта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(здания,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строения,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>сооружения)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 xml:space="preserve">или его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>части, кв. 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Тип нестацио-нарных торговых объектов (павильон, киоск, автомага-зин, тонар, торговая площадка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 xml:space="preserve">Количество нестационарных торговых  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br/>
              <w:t>объектов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Вид реализуемой продукции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Информация об использовании нестационарного торгового объекта субъектами малого или среднего пред-принимательства,</w:t>
            </w:r>
            <w:r w:rsidRPr="00A02011">
              <w:rPr>
                <w:rFonts w:ascii="Arial" w:eastAsia="Arial" w:hAnsi="Arial" w:cs="Arial"/>
                <w:sz w:val="26"/>
                <w:szCs w:val="26"/>
                <w:lang w:eastAsia="ar-SA"/>
              </w:rPr>
              <w:t xml:space="preserve"> </w:t>
            </w:r>
            <w:r w:rsidRPr="00A02011">
              <w:rPr>
                <w:rFonts w:eastAsia="Arial"/>
                <w:sz w:val="26"/>
                <w:szCs w:val="26"/>
                <w:lang w:eastAsia="ar-SA"/>
              </w:rPr>
              <w:t>осуществляю-щими торговую деятельность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Период размещения нестационарных торговых объектов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ind w:left="-70" w:right="-137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Дополнительная информация</w:t>
            </w:r>
          </w:p>
        </w:tc>
      </w:tr>
      <w:tr w:rsidR="00F53A9B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A9B" w:rsidRPr="00A02011" w:rsidRDefault="00F53A9B" w:rsidP="00F53A9B">
            <w:pPr>
              <w:widowControl/>
              <w:suppressAutoHyphens/>
              <w:autoSpaceDN/>
              <w:adjustRightInd/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A02011">
              <w:rPr>
                <w:rFonts w:eastAsia="Arial"/>
                <w:sz w:val="26"/>
                <w:szCs w:val="26"/>
                <w:lang w:eastAsia="ar-SA"/>
              </w:rPr>
              <w:t>9</w:t>
            </w:r>
          </w:p>
        </w:tc>
      </w:tr>
      <w:tr w:rsidR="00F53A9B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 xml:space="preserve">Ярославская область, Ростовский район,  с.Судино </w:t>
            </w:r>
          </w:p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(у столовой  ЗАО «Мичуренец»)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Торговая площадка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</w:t>
            </w:r>
            <w:r w:rsidR="00407BC1" w:rsidRPr="00A02011">
              <w:rPr>
                <w:sz w:val="26"/>
                <w:szCs w:val="26"/>
                <w:lang w:eastAsia="en-US"/>
              </w:rPr>
              <w:t>(торговая палатка-3)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Розничная продажа промышленных товаров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согласно схемы размещения</w:t>
            </w:r>
          </w:p>
        </w:tc>
      </w:tr>
      <w:tr w:rsidR="00F53A9B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 xml:space="preserve">Ярославская область, Ростовский район,  р.п. Ишня  </w:t>
            </w:r>
          </w:p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МУ  «Ишненский СДК»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Торговая площадка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407BC1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</w:t>
            </w:r>
            <w:r w:rsidR="00407BC1" w:rsidRPr="00A02011">
              <w:rPr>
                <w:sz w:val="26"/>
                <w:szCs w:val="26"/>
                <w:lang w:eastAsia="en-US"/>
              </w:rPr>
              <w:t>(торговая палатка-8)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Розничная продажа промышлен-ных товаров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согласно схемы размещения</w:t>
            </w:r>
          </w:p>
        </w:tc>
      </w:tr>
      <w:tr w:rsidR="00F53A9B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Ярославская область, Ростовский район,  р.п. Ишня, ул. Молодежная, д. 5а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5C3B88" w:rsidP="005C3B88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Розничная продажа промышлен-ных и продовольст-венных  товаров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A9B" w:rsidRPr="00A02011" w:rsidRDefault="00A02011" w:rsidP="00A02011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 2016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A9B" w:rsidRPr="00A02011" w:rsidRDefault="00F53A9B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согласно схемы размещения</w:t>
            </w:r>
          </w:p>
        </w:tc>
      </w:tr>
      <w:tr w:rsidR="005C3B88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Ярославская область, Ростовский район,  р.п. Ишня, ул. Школьная, д. 7а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44,6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>
            <w:pPr>
              <w:rPr>
                <w:sz w:val="26"/>
                <w:szCs w:val="26"/>
              </w:rPr>
            </w:pPr>
            <w:r w:rsidRPr="00A02011">
              <w:rPr>
                <w:sz w:val="26"/>
                <w:szCs w:val="26"/>
              </w:rPr>
              <w:t>Розничная продажа промышлен-ных и продовольст-венных  товаров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A02011" w:rsidP="00A02011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 2016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согласно схемы размещения</w:t>
            </w:r>
          </w:p>
        </w:tc>
      </w:tr>
      <w:tr w:rsidR="005C3B88" w:rsidRPr="00A02011" w:rsidTr="00F53A9B">
        <w:trPr>
          <w:cantSplit/>
          <w:trHeight w:val="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lastRenderedPageBreak/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Ярославская область, Ростовский район,  р.п. Ишня, ул. Школьная, д.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37,8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>
            <w:pPr>
              <w:rPr>
                <w:sz w:val="26"/>
                <w:szCs w:val="26"/>
              </w:rPr>
            </w:pPr>
            <w:r w:rsidRPr="00A02011">
              <w:rPr>
                <w:sz w:val="26"/>
                <w:szCs w:val="26"/>
              </w:rPr>
              <w:t>Розничная продажа промышлен-ных и продовольст-венных  товаров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Используется по назначению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3B88" w:rsidRPr="00A02011" w:rsidRDefault="00A02011" w:rsidP="00A02011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 2016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88" w:rsidRPr="00A02011" w:rsidRDefault="005C3B88" w:rsidP="00F53A9B">
            <w:pPr>
              <w:widowControl/>
              <w:autoSpaceDE/>
              <w:autoSpaceDN/>
              <w:adjustRightInd/>
              <w:spacing w:line="276" w:lineRule="auto"/>
              <w:rPr>
                <w:sz w:val="26"/>
                <w:szCs w:val="26"/>
                <w:lang w:eastAsia="en-US"/>
              </w:rPr>
            </w:pPr>
            <w:r w:rsidRPr="00A02011">
              <w:rPr>
                <w:sz w:val="26"/>
                <w:szCs w:val="26"/>
                <w:lang w:eastAsia="en-US"/>
              </w:rPr>
              <w:t>согласно схемы размещения</w:t>
            </w:r>
          </w:p>
        </w:tc>
      </w:tr>
    </w:tbl>
    <w:p w:rsidR="00F53A9B" w:rsidRDefault="00F53A9B"/>
    <w:sectPr w:rsidR="00F53A9B" w:rsidSect="00F53A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2F"/>
    <w:rsid w:val="000F6C76"/>
    <w:rsid w:val="00197F0E"/>
    <w:rsid w:val="00203995"/>
    <w:rsid w:val="003A1F5D"/>
    <w:rsid w:val="00407BC1"/>
    <w:rsid w:val="004B372F"/>
    <w:rsid w:val="004D621E"/>
    <w:rsid w:val="005C3B88"/>
    <w:rsid w:val="00695D42"/>
    <w:rsid w:val="00967022"/>
    <w:rsid w:val="00A02011"/>
    <w:rsid w:val="00BE0F99"/>
    <w:rsid w:val="00D1278F"/>
    <w:rsid w:val="00D74FEB"/>
    <w:rsid w:val="00ED45C4"/>
    <w:rsid w:val="00F5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2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2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cp:lastPrinted>2023-12-08T08:42:00Z</cp:lastPrinted>
  <dcterms:created xsi:type="dcterms:W3CDTF">2023-12-08T08:56:00Z</dcterms:created>
  <dcterms:modified xsi:type="dcterms:W3CDTF">2023-12-08T11:04:00Z</dcterms:modified>
</cp:coreProperties>
</file>