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49D" w:rsidRPr="0071349D" w:rsidRDefault="0071349D" w:rsidP="0071349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71349D">
        <w:rPr>
          <w:rFonts w:ascii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71349D" w:rsidRPr="0071349D" w:rsidRDefault="0071349D" w:rsidP="0071349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71349D">
        <w:rPr>
          <w:rFonts w:ascii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71349D" w:rsidRPr="0071349D" w:rsidRDefault="0071349D" w:rsidP="0071349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1349D" w:rsidRPr="0071349D" w:rsidRDefault="0071349D" w:rsidP="0071349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71349D">
        <w:rPr>
          <w:rFonts w:ascii="Times New Roman" w:hAnsi="Times New Roman"/>
          <w:sz w:val="32"/>
          <w:szCs w:val="32"/>
          <w:lang w:eastAsia="ru-RU"/>
        </w:rPr>
        <w:t>ПОСТАНОВЛЕНИЕ</w:t>
      </w:r>
    </w:p>
    <w:p w:rsidR="0071349D" w:rsidRPr="0071349D" w:rsidRDefault="0071349D" w:rsidP="0071349D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49D" w:rsidRPr="0071349D" w:rsidRDefault="00F26DD5" w:rsidP="0071349D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EF7A1E">
        <w:rPr>
          <w:rFonts w:ascii="Times New Roman" w:hAnsi="Times New Roman"/>
          <w:sz w:val="28"/>
          <w:szCs w:val="28"/>
          <w:lang w:eastAsia="ru-RU"/>
        </w:rPr>
        <w:t>22.</w:t>
      </w:r>
      <w:r w:rsidR="0071349D" w:rsidRPr="0071349D">
        <w:rPr>
          <w:rFonts w:ascii="Times New Roman" w:hAnsi="Times New Roman"/>
          <w:sz w:val="28"/>
          <w:szCs w:val="28"/>
          <w:lang w:eastAsia="ru-RU"/>
        </w:rPr>
        <w:t>12.</w:t>
      </w:r>
      <w:r w:rsidR="0071349D">
        <w:rPr>
          <w:rFonts w:ascii="Times New Roman" w:hAnsi="Times New Roman"/>
          <w:sz w:val="28"/>
          <w:szCs w:val="28"/>
          <w:lang w:eastAsia="ru-RU"/>
        </w:rPr>
        <w:t xml:space="preserve">2023                             </w:t>
      </w:r>
      <w:r w:rsidR="00EF7A1E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7134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1349D" w:rsidRPr="0071349D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EF7A1E">
        <w:rPr>
          <w:rFonts w:ascii="Times New Roman" w:hAnsi="Times New Roman"/>
          <w:sz w:val="28"/>
          <w:szCs w:val="28"/>
          <w:lang w:eastAsia="ru-RU"/>
        </w:rPr>
        <w:t xml:space="preserve"> 251</w:t>
      </w:r>
    </w:p>
    <w:p w:rsidR="0071349D" w:rsidRPr="0071349D" w:rsidRDefault="0071349D" w:rsidP="0071349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proofErr w:type="spellStart"/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р.п</w:t>
      </w:r>
      <w:proofErr w:type="spellEnd"/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. Ишня</w:t>
      </w:r>
    </w:p>
    <w:p w:rsidR="0071349D" w:rsidRPr="0071349D" w:rsidRDefault="0071349D" w:rsidP="0071349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О внесении изменений в </w:t>
      </w:r>
      <w:proofErr w:type="gramStart"/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муниципальную</w:t>
      </w:r>
      <w:proofErr w:type="gramEnd"/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</w:t>
      </w:r>
    </w:p>
    <w:p w:rsidR="0071349D" w:rsidRDefault="0071349D" w:rsidP="0071349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програм</w:t>
      </w: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му «Развитие молодежной политики </w:t>
      </w:r>
    </w:p>
    <w:p w:rsidR="0071349D" w:rsidRPr="0071349D" w:rsidRDefault="0071349D" w:rsidP="0071349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в сельском поселении Ишня</w:t>
      </w: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»</w:t>
      </w: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</w:t>
      </w:r>
    </w:p>
    <w:p w:rsidR="0071349D" w:rsidRPr="0071349D" w:rsidRDefault="0071349D" w:rsidP="0071349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на 2021-2023 годы</w:t>
      </w: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</w:t>
      </w:r>
    </w:p>
    <w:p w:rsidR="0071349D" w:rsidRPr="0071349D" w:rsidRDefault="0071349D" w:rsidP="0071349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1349D" w:rsidRPr="0071349D" w:rsidRDefault="0071349D" w:rsidP="0071349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Ишня, Администрация сельского поселения Ишня ПОСТАНОВЛЯЕТ:</w:t>
      </w:r>
    </w:p>
    <w:p w:rsidR="0071349D" w:rsidRPr="0071349D" w:rsidRDefault="0071349D" w:rsidP="0071349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1349D" w:rsidRPr="0071349D" w:rsidRDefault="0071349D" w:rsidP="0071349D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1.Внести следующие изменения в муниципальную программу «Разви</w:t>
      </w: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тие молодежной политики </w:t>
      </w: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в сельском п</w:t>
      </w: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оселении Ишня» на 2021-2023 годы</w:t>
      </w: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, утвержденную постановлением Администрации сельского по</w:t>
      </w: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селения Ишня от 24.09.2020  № 120</w:t>
      </w: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:</w:t>
      </w:r>
    </w:p>
    <w:p w:rsidR="0071349D" w:rsidRPr="0071349D" w:rsidRDefault="0071349D" w:rsidP="0071349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1.1.Раздел 3. «Перечень</w:t>
      </w: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программных мероприятий</w:t>
      </w: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»</w:t>
      </w: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изложить в новой редакции согласно приложению.</w:t>
      </w:r>
    </w:p>
    <w:p w:rsidR="0071349D" w:rsidRPr="0071349D" w:rsidRDefault="0071349D" w:rsidP="0071349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71349D" w:rsidRPr="0071349D" w:rsidRDefault="0071349D" w:rsidP="0071349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3.</w:t>
      </w:r>
      <w:proofErr w:type="gramStart"/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Контроль за</w:t>
      </w:r>
      <w:proofErr w:type="gramEnd"/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71349D" w:rsidRPr="0071349D" w:rsidRDefault="0071349D" w:rsidP="0071349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4.Постановление вступает в силу с момента подписания.</w:t>
      </w:r>
    </w:p>
    <w:p w:rsidR="0071349D" w:rsidRPr="0071349D" w:rsidRDefault="0071349D" w:rsidP="0071349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1349D" w:rsidRPr="0071349D" w:rsidRDefault="0071349D" w:rsidP="0071349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1349D" w:rsidRPr="0071349D" w:rsidRDefault="0071349D" w:rsidP="0071349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1349D" w:rsidRPr="0071349D" w:rsidRDefault="0071349D" w:rsidP="0071349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1349D" w:rsidRPr="0071349D" w:rsidRDefault="0071349D" w:rsidP="0071349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7134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Глава сельского поселения Ишня                                 </w:t>
      </w: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           А.В. Ложкин</w:t>
      </w:r>
    </w:p>
    <w:p w:rsidR="0071349D" w:rsidRPr="0071349D" w:rsidRDefault="0071349D" w:rsidP="0071349D">
      <w:pPr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1349D" w:rsidRPr="0071349D" w:rsidRDefault="0071349D" w:rsidP="0071349D">
      <w:pPr>
        <w:suppressAutoHyphens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ar-SA"/>
        </w:rPr>
      </w:pPr>
    </w:p>
    <w:p w:rsidR="00653A6D" w:rsidRDefault="00DC277E" w:rsidP="00DC277E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7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pacing w:val="-7"/>
          <w:sz w:val="24"/>
          <w:szCs w:val="24"/>
        </w:rPr>
        <w:tab/>
      </w:r>
    </w:p>
    <w:p w:rsidR="00653A6D" w:rsidRDefault="00653A6D" w:rsidP="00DC277E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71349D" w:rsidRDefault="0071349D" w:rsidP="00DC277E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71349D" w:rsidRDefault="0071349D" w:rsidP="00DC277E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BD5D6D" w:rsidRDefault="00BD5D6D" w:rsidP="00DC277E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71349D" w:rsidRDefault="0071349D" w:rsidP="00DC277E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653A6D" w:rsidRDefault="00653A6D" w:rsidP="00DC277E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653A6D" w:rsidRDefault="00653A6D" w:rsidP="00DC277E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DC277E" w:rsidRDefault="00DC277E" w:rsidP="00EF7A1E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lastRenderedPageBreak/>
        <w:t>Приложение к постановлению</w:t>
      </w:r>
    </w:p>
    <w:p w:rsidR="00DC277E" w:rsidRDefault="00DC277E" w:rsidP="00EF7A1E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Администрации сельского поселения Ишня</w:t>
      </w:r>
    </w:p>
    <w:p w:rsidR="00DC277E" w:rsidRPr="00DC277E" w:rsidRDefault="00DC277E" w:rsidP="00EF7A1E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   </w:t>
      </w:r>
      <w:r w:rsidR="00EF7A1E">
        <w:rPr>
          <w:rFonts w:ascii="Times New Roman" w:hAnsi="Times New Roman"/>
          <w:color w:val="000000"/>
          <w:spacing w:val="-7"/>
          <w:sz w:val="24"/>
          <w:szCs w:val="24"/>
        </w:rPr>
        <w:t xml:space="preserve">                          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  </w:t>
      </w:r>
      <w:r w:rsidR="00EF7A1E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т</w:t>
      </w:r>
      <w:r w:rsidR="00EF7A1E">
        <w:rPr>
          <w:rFonts w:ascii="Times New Roman" w:hAnsi="Times New Roman"/>
          <w:color w:val="000000"/>
          <w:spacing w:val="-7"/>
          <w:sz w:val="24"/>
          <w:szCs w:val="24"/>
        </w:rPr>
        <w:t>22.12.2023 № 251</w:t>
      </w:r>
    </w:p>
    <w:p w:rsidR="00DC277E" w:rsidRDefault="00DC277E" w:rsidP="00EF7A1E">
      <w:pPr>
        <w:shd w:val="clear" w:color="auto" w:fill="FFFFFF"/>
        <w:tabs>
          <w:tab w:val="left" w:pos="2610"/>
          <w:tab w:val="center" w:pos="5037"/>
        </w:tabs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DC277E" w:rsidRDefault="00DC277E" w:rsidP="00DC277E">
      <w:pPr>
        <w:shd w:val="clear" w:color="auto" w:fill="FFFFFF"/>
        <w:tabs>
          <w:tab w:val="left" w:pos="2610"/>
          <w:tab w:val="center" w:pos="5037"/>
        </w:tabs>
        <w:ind w:firstLine="720"/>
        <w:rPr>
          <w:rFonts w:ascii="Times New Roman" w:hAnsi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7"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Перечень программных мероприятий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799"/>
        <w:gridCol w:w="1260"/>
        <w:gridCol w:w="1093"/>
        <w:gridCol w:w="1080"/>
        <w:gridCol w:w="1080"/>
        <w:gridCol w:w="1080"/>
        <w:gridCol w:w="1606"/>
      </w:tblGrid>
      <w:tr w:rsidR="00DC277E" w:rsidTr="00DC277E">
        <w:trPr>
          <w:trHeight w:val="27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/>
                <w:lang w:eastAsia="ru-RU"/>
              </w:rPr>
              <w:t xml:space="preserve">Объем </w:t>
            </w:r>
            <w:r>
              <w:rPr>
                <w:rFonts w:ascii="Times New Roman" w:hAnsi="Times New Roman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финанси-рования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>, всего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Объем финансирования (руб.)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Ожидаемые результаты</w:t>
            </w:r>
          </w:p>
        </w:tc>
      </w:tr>
      <w:tr w:rsidR="00DC277E" w:rsidTr="00DC277E">
        <w:trPr>
          <w:trHeight w:val="270"/>
        </w:trPr>
        <w:tc>
          <w:tcPr>
            <w:tcW w:w="9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7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2022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2023</w:t>
            </w: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DC277E" w:rsidTr="00DC277E">
        <w:tc>
          <w:tcPr>
            <w:tcW w:w="96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Цель: обеспечение комплексного подхода к созданию благоприятных условий для самореализации молодежи, улучшения социального положения молодежи, позитивного влияния на демографическую, политическую и экономическую составляющие жизни молодежи сельского поселения Ишня</w:t>
            </w:r>
          </w:p>
        </w:tc>
      </w:tr>
      <w:tr w:rsidR="00DC277E" w:rsidTr="00DC277E">
        <w:tc>
          <w:tcPr>
            <w:tcW w:w="80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</w:p>
          <w:p w:rsidR="00DC277E" w:rsidRDefault="00DC277E">
            <w:pPr>
              <w:spacing w:after="0" w:line="240" w:lineRule="auto"/>
              <w:ind w:left="72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Задача 1. Формирование и развитие социально значимых ценностей, патриотизма и гражданской ответственности, духовно-нравственное развитие  молодежи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DC277E" w:rsidTr="00DC277E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военно-спортивного праздника</w:t>
            </w:r>
          </w:p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A6D">
              <w:rPr>
                <w:rFonts w:ascii="Times New Roman" w:hAnsi="Times New Roman"/>
              </w:rPr>
              <w:t>6 000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увеличение доли  молодых людей, участвующих в мероприятии</w:t>
            </w:r>
          </w:p>
        </w:tc>
        <w:bookmarkStart w:id="0" w:name="_GoBack"/>
        <w:bookmarkEnd w:id="0"/>
      </w:tr>
      <w:tr w:rsidR="00DC277E" w:rsidTr="00DC277E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 патриотической песни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деятельности по воспитанию гражданственности</w:t>
            </w:r>
          </w:p>
        </w:tc>
      </w:tr>
      <w:tr w:rsidR="00DC277E" w:rsidTr="00DC277E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Дня Победы:</w:t>
            </w:r>
          </w:p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посещение ветеранов ВОВ</w:t>
            </w:r>
          </w:p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подарков ветеранам ВОВ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молодежи, участвующих в мероприятии</w:t>
            </w:r>
          </w:p>
        </w:tc>
      </w:tr>
      <w:tr w:rsidR="00DC277E" w:rsidTr="00DC277E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цветов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</w:p>
        </w:tc>
      </w:tr>
      <w:tr w:rsidR="00DC277E" w:rsidTr="00DC277E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открыток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</w:p>
        </w:tc>
      </w:tr>
      <w:tr w:rsidR="00DC277E" w:rsidTr="00DC277E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венков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</w:p>
        </w:tc>
      </w:tr>
      <w:tr w:rsidR="00DC277E" w:rsidTr="00DC277E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Акция «Бессмертный полк»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Сохранение в каждой семье личной памяти  о поколении Великой отечественной войны</w:t>
            </w:r>
          </w:p>
        </w:tc>
      </w:tr>
      <w:tr w:rsidR="00DC277E" w:rsidTr="00DC277E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проведение Дня пожилого человека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Воспитание уважения к людям пожилого возраста</w:t>
            </w:r>
          </w:p>
        </w:tc>
      </w:tr>
      <w:tr w:rsidR="00DC277E" w:rsidTr="00DC277E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семей участников СВО</w:t>
            </w:r>
          </w:p>
          <w:p w:rsidR="00653A6D" w:rsidRDefault="00653A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(приобретение открыток, новогодних подарков)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653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653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653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653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6D" w:rsidRDefault="00653A6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привлечение молодежи к волонтерскому движению</w:t>
            </w:r>
          </w:p>
          <w:p w:rsidR="00DC277E" w:rsidRPr="00653A6D" w:rsidRDefault="00DC277E" w:rsidP="00653A6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653A6D" w:rsidTr="00DC277E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6D" w:rsidRDefault="00653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6D" w:rsidRDefault="00653A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проведение семейного праздника «Краски лета»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6D" w:rsidRDefault="00653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6D" w:rsidRDefault="00653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6D" w:rsidRDefault="00653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6D" w:rsidRDefault="00653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6D" w:rsidRDefault="00653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6D" w:rsidRDefault="00653A6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укрепление семейных ценностей</w:t>
            </w:r>
          </w:p>
        </w:tc>
      </w:tr>
      <w:tr w:rsidR="00DC277E" w:rsidTr="00DC277E">
        <w:trPr>
          <w:trHeight w:val="315"/>
        </w:trPr>
        <w:tc>
          <w:tcPr>
            <w:tcW w:w="96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Задача 2: привлечение молодежи к активному участию в конкурсах, фестивалях, молодежных объединениях, поддержка талантливой молодежи</w:t>
            </w:r>
          </w:p>
        </w:tc>
      </w:tr>
      <w:tr w:rsidR="00653A6D" w:rsidRPr="00653A6D" w:rsidTr="00DC277E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Pr="00653A6D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653A6D">
              <w:rPr>
                <w:rFonts w:ascii="Times New Roman CYR" w:hAnsi="Times New Roman CYR" w:cs="Times New Roman CYR"/>
              </w:rPr>
              <w:t>2.1.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Pr="00653A6D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 w:rsidRPr="00653A6D">
              <w:rPr>
                <w:rFonts w:ascii="Times New Roman" w:hAnsi="Times New Roman"/>
              </w:rPr>
              <w:t>Организация мероприятий и концертов с участием молодых талантов, приуроченных ко Дню молодежи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Pr="00653A6D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A6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Pr="00653A6D" w:rsidRDefault="00DC27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3A6D">
              <w:rPr>
                <w:rFonts w:ascii="Times New Roman" w:hAnsi="Times New Roman"/>
              </w:rPr>
              <w:t>30 000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Pr="00653A6D" w:rsidRDefault="00DC27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3A6D">
              <w:rPr>
                <w:rFonts w:ascii="Times New Roman" w:hAnsi="Times New Roman"/>
              </w:rPr>
              <w:t>10 000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Pr="00653A6D" w:rsidRDefault="00DC27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3A6D">
              <w:rPr>
                <w:rFonts w:ascii="Times New Roman" w:hAnsi="Times New Roman"/>
              </w:rPr>
              <w:t>10 000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Pr="00653A6D" w:rsidRDefault="00653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3A6D">
              <w:rPr>
                <w:rFonts w:ascii="Times New Roman" w:hAnsi="Times New Roman"/>
              </w:rPr>
              <w:t>5738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Pr="00653A6D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653A6D">
              <w:rPr>
                <w:rFonts w:ascii="Times New Roman CYR" w:hAnsi="Times New Roman CYR" w:cs="Times New Roman CYR"/>
              </w:rPr>
              <w:t>Развитие творческого потенциала, удовлетворенность</w:t>
            </w:r>
          </w:p>
          <w:p w:rsidR="00DC277E" w:rsidRPr="00653A6D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653A6D">
              <w:rPr>
                <w:rFonts w:ascii="Times New Roman CYR" w:hAnsi="Times New Roman CYR" w:cs="Times New Roman CYR"/>
              </w:rPr>
              <w:t>молодежи</w:t>
            </w:r>
          </w:p>
          <w:p w:rsidR="00DC277E" w:rsidRPr="00653A6D" w:rsidRDefault="00DC27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277E" w:rsidTr="00DC277E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мероприятий, акций, конкурсов с участием молодых семей с детьми в День любви, семьи и верности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Pr="00653A6D" w:rsidRDefault="00653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Укрепление института семьи, организация семейного досуга</w:t>
            </w:r>
          </w:p>
        </w:tc>
      </w:tr>
      <w:tr w:rsidR="00DC277E" w:rsidTr="00DC277E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творческого фестиваля «Хочу на сцену!»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талантливой молодежи</w:t>
            </w:r>
          </w:p>
        </w:tc>
      </w:tr>
      <w:tr w:rsidR="00DC277E" w:rsidTr="00DC277E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проведение фестиваля молодежных объединений «Пятый элемент»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объединений</w:t>
            </w:r>
          </w:p>
        </w:tc>
      </w:tr>
      <w:tr w:rsidR="00DC277E" w:rsidTr="00DC277E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7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Задача 3</w:t>
            </w:r>
            <w:r>
              <w:rPr>
                <w:rFonts w:ascii="Times New Roman CYR" w:hAnsi="Times New Roman CYR" w:cs="Times New Roman CYR"/>
              </w:rPr>
              <w:t xml:space="preserve">. </w:t>
            </w:r>
            <w:r>
              <w:rPr>
                <w:rFonts w:ascii="Times New Roman" w:hAnsi="Times New Roman"/>
                <w:b/>
              </w:rPr>
              <w:t xml:space="preserve">Формирование культуры здорового образа жизни 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DC277E" w:rsidTr="00DC277E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Дня Физкультурника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5 000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Профилактика асоциальных явлений в молодежной </w:t>
            </w:r>
            <w:r>
              <w:rPr>
                <w:rFonts w:ascii="Times New Roman" w:hAnsi="Times New Roman"/>
              </w:rPr>
              <w:lastRenderedPageBreak/>
              <w:t>среде путем активных форм досуга</w:t>
            </w:r>
          </w:p>
        </w:tc>
      </w:tr>
      <w:tr w:rsidR="00DC277E" w:rsidTr="00DC277E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2.2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изготовление печатной продукции (буклеты, памятки), направленные на профилактику вредных привычек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Профилактика среди несовершеннолетних </w:t>
            </w:r>
          </w:p>
        </w:tc>
      </w:tr>
      <w:tr w:rsidR="00DC277E" w:rsidTr="00DC277E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376 500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125 500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125 500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E" w:rsidRDefault="00DC27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125 500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E" w:rsidRDefault="00DC27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40DD4" w:rsidRDefault="00540DD4"/>
    <w:sectPr w:rsidR="00540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7E"/>
    <w:rsid w:val="00540DD4"/>
    <w:rsid w:val="00653A6D"/>
    <w:rsid w:val="0071349D"/>
    <w:rsid w:val="00BD5D6D"/>
    <w:rsid w:val="00DC277E"/>
    <w:rsid w:val="00EF7A1E"/>
    <w:rsid w:val="00F2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2023-12-21T07:25:00Z</cp:lastPrinted>
  <dcterms:created xsi:type="dcterms:W3CDTF">2023-12-21T06:54:00Z</dcterms:created>
  <dcterms:modified xsi:type="dcterms:W3CDTF">2023-12-22T10:54:00Z</dcterms:modified>
</cp:coreProperties>
</file>