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9C" w:rsidRDefault="00BB249C" w:rsidP="00BB24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BB249C" w:rsidRDefault="00BB249C" w:rsidP="00BB249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B249C" w:rsidRDefault="00BB249C" w:rsidP="00BB249C">
      <w:pPr>
        <w:rPr>
          <w:sz w:val="32"/>
          <w:szCs w:val="32"/>
        </w:rPr>
      </w:pPr>
    </w:p>
    <w:p w:rsidR="00BB249C" w:rsidRDefault="00BB249C" w:rsidP="00BB249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 w:rsidR="00D7369C">
        <w:rPr>
          <w:b/>
          <w:sz w:val="32"/>
          <w:szCs w:val="32"/>
        </w:rPr>
        <w:t>РАСПОРЯЖЕНИЕ</w:t>
      </w:r>
    </w:p>
    <w:p w:rsidR="00BB249C" w:rsidRDefault="00BB249C" w:rsidP="00BB249C">
      <w:pPr>
        <w:rPr>
          <w:sz w:val="36"/>
          <w:szCs w:val="36"/>
        </w:rPr>
      </w:pPr>
    </w:p>
    <w:p w:rsidR="00BB249C" w:rsidRDefault="00BB249C" w:rsidP="00BB249C">
      <w:pPr>
        <w:rPr>
          <w:sz w:val="28"/>
          <w:szCs w:val="28"/>
        </w:rPr>
      </w:pPr>
    </w:p>
    <w:p w:rsidR="00BB249C" w:rsidRDefault="00BB249C" w:rsidP="00BB249C">
      <w:pPr>
        <w:rPr>
          <w:sz w:val="28"/>
          <w:szCs w:val="28"/>
        </w:rPr>
      </w:pPr>
      <w:r>
        <w:rPr>
          <w:sz w:val="28"/>
          <w:szCs w:val="28"/>
        </w:rPr>
        <w:t xml:space="preserve">от    </w:t>
      </w:r>
      <w:r w:rsidR="00F94C85">
        <w:rPr>
          <w:sz w:val="28"/>
          <w:szCs w:val="28"/>
        </w:rPr>
        <w:t>25.06</w:t>
      </w:r>
      <w:bookmarkStart w:id="0" w:name="_GoBack"/>
      <w:bookmarkEnd w:id="0"/>
      <w:r>
        <w:rPr>
          <w:sz w:val="28"/>
          <w:szCs w:val="28"/>
        </w:rPr>
        <w:t>. 2015</w:t>
      </w:r>
    </w:p>
    <w:p w:rsidR="00BB249C" w:rsidRDefault="00BB249C" w:rsidP="00BB2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№  </w:t>
      </w:r>
      <w:r w:rsidR="00D7369C">
        <w:rPr>
          <w:sz w:val="28"/>
          <w:szCs w:val="28"/>
        </w:rPr>
        <w:t xml:space="preserve">   </w:t>
      </w:r>
      <w:r w:rsidR="000B1992">
        <w:rPr>
          <w:sz w:val="28"/>
          <w:szCs w:val="28"/>
        </w:rPr>
        <w:t>25</w:t>
      </w:r>
      <w:r w:rsidR="008F7EC0">
        <w:rPr>
          <w:sz w:val="28"/>
          <w:szCs w:val="28"/>
        </w:rPr>
        <w:t>-р</w:t>
      </w:r>
    </w:p>
    <w:p w:rsidR="00BB249C" w:rsidRDefault="00BB249C" w:rsidP="00BB249C">
      <w:pPr>
        <w:rPr>
          <w:sz w:val="28"/>
          <w:szCs w:val="28"/>
        </w:rPr>
      </w:pPr>
    </w:p>
    <w:p w:rsidR="00BB249C" w:rsidRDefault="00BB249C" w:rsidP="00BB249C">
      <w:pPr>
        <w:rPr>
          <w:sz w:val="28"/>
          <w:szCs w:val="28"/>
        </w:rPr>
      </w:pPr>
      <w:r>
        <w:rPr>
          <w:sz w:val="28"/>
          <w:szCs w:val="28"/>
        </w:rPr>
        <w:t>О предоставлении информации</w:t>
      </w:r>
    </w:p>
    <w:p w:rsidR="00BB249C" w:rsidRDefault="00BB249C" w:rsidP="00BB249C">
      <w:pPr>
        <w:rPr>
          <w:sz w:val="28"/>
          <w:szCs w:val="28"/>
        </w:rPr>
      </w:pPr>
    </w:p>
    <w:p w:rsidR="00BB249C" w:rsidRDefault="00BB249C" w:rsidP="00BB249C">
      <w:pPr>
        <w:rPr>
          <w:sz w:val="28"/>
          <w:szCs w:val="28"/>
        </w:rPr>
      </w:pPr>
    </w:p>
    <w:p w:rsidR="00BB249C" w:rsidRDefault="00BB249C" w:rsidP="00BB249C">
      <w:pPr>
        <w:rPr>
          <w:sz w:val="28"/>
          <w:szCs w:val="28"/>
        </w:rPr>
      </w:pPr>
    </w:p>
    <w:p w:rsidR="0070642D" w:rsidRDefault="00BB249C" w:rsidP="00165B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1DCA">
        <w:rPr>
          <w:sz w:val="28"/>
          <w:szCs w:val="28"/>
        </w:rPr>
        <w:t xml:space="preserve">В соответствии с частью 1 статьи 4 Закона </w:t>
      </w:r>
      <w:r w:rsidR="009C739F">
        <w:rPr>
          <w:sz w:val="28"/>
          <w:szCs w:val="28"/>
        </w:rPr>
        <w:t xml:space="preserve">Ярославской области от 05.05.2015 № 33-з </w:t>
      </w:r>
      <w:r w:rsidR="00165B87">
        <w:rPr>
          <w:sz w:val="28"/>
          <w:szCs w:val="28"/>
        </w:rPr>
        <w:t>«О региональном регистре муниципальных правовых актов»</w:t>
      </w:r>
    </w:p>
    <w:p w:rsidR="008B3C02" w:rsidRDefault="008B3C02" w:rsidP="00165B87">
      <w:pPr>
        <w:jc w:val="both"/>
        <w:rPr>
          <w:sz w:val="28"/>
          <w:szCs w:val="28"/>
        </w:rPr>
      </w:pPr>
    </w:p>
    <w:p w:rsidR="008B3C02" w:rsidRDefault="00721E71" w:rsidP="00D736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1.Представлять в д</w:t>
      </w:r>
      <w:r w:rsidR="00D7369C">
        <w:rPr>
          <w:sz w:val="28"/>
          <w:szCs w:val="28"/>
        </w:rPr>
        <w:t>епартамент террито</w:t>
      </w:r>
      <w:r>
        <w:rPr>
          <w:sz w:val="28"/>
          <w:szCs w:val="28"/>
        </w:rPr>
        <w:t xml:space="preserve">риального развития </w:t>
      </w:r>
      <w:r w:rsidR="00D7369C">
        <w:rPr>
          <w:sz w:val="28"/>
          <w:szCs w:val="28"/>
        </w:rPr>
        <w:t xml:space="preserve"> Ярославской области информацию, подлежащую включению в регистр в течение пятнадцати дней со дня принятия муниципальных нормативных правовых актов, </w:t>
      </w:r>
      <w:proofErr w:type="gramStart"/>
      <w:r w:rsidR="00D7369C">
        <w:rPr>
          <w:sz w:val="28"/>
          <w:szCs w:val="28"/>
        </w:rPr>
        <w:t>согласно</w:t>
      </w:r>
      <w:proofErr w:type="gramEnd"/>
      <w:r w:rsidR="00D7369C">
        <w:rPr>
          <w:sz w:val="28"/>
          <w:szCs w:val="28"/>
        </w:rPr>
        <w:t xml:space="preserve"> прилагаемого Порядка.</w:t>
      </w:r>
    </w:p>
    <w:p w:rsidR="00B47014" w:rsidRDefault="00AA6605" w:rsidP="00D736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Порядок</w:t>
      </w:r>
      <w:r w:rsidR="00B47014">
        <w:rPr>
          <w:sz w:val="28"/>
          <w:szCs w:val="28"/>
        </w:rPr>
        <w:t xml:space="preserve"> разместить на официальном сайте Администрации сельского поселения </w:t>
      </w:r>
      <w:proofErr w:type="spellStart"/>
      <w:r w:rsidR="00B47014">
        <w:rPr>
          <w:sz w:val="28"/>
          <w:szCs w:val="28"/>
        </w:rPr>
        <w:t>Ишня</w:t>
      </w:r>
      <w:proofErr w:type="spellEnd"/>
      <w:r w:rsidR="00B47014">
        <w:rPr>
          <w:sz w:val="28"/>
          <w:szCs w:val="28"/>
        </w:rPr>
        <w:t>.</w:t>
      </w:r>
    </w:p>
    <w:p w:rsidR="00D7369C" w:rsidRDefault="00B47014" w:rsidP="00D736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69C">
        <w:rPr>
          <w:sz w:val="28"/>
          <w:szCs w:val="28"/>
        </w:rPr>
        <w:t>.</w:t>
      </w:r>
      <w:proofErr w:type="gramStart"/>
      <w:r w:rsidR="00D7369C">
        <w:rPr>
          <w:sz w:val="28"/>
          <w:szCs w:val="28"/>
        </w:rPr>
        <w:t>Контроль за</w:t>
      </w:r>
      <w:proofErr w:type="gramEnd"/>
      <w:r w:rsidR="00D7369C">
        <w:rPr>
          <w:sz w:val="28"/>
          <w:szCs w:val="28"/>
        </w:rPr>
        <w:t xml:space="preserve"> исполнением распоряжения возложить на заместителя Главы Администрации – начальника отдела по управлению делами Гагину А.Н.</w:t>
      </w:r>
    </w:p>
    <w:p w:rsidR="00D7369C" w:rsidRDefault="00D7369C" w:rsidP="00D7369C">
      <w:pPr>
        <w:ind w:firstLine="708"/>
        <w:jc w:val="both"/>
        <w:rPr>
          <w:sz w:val="28"/>
          <w:szCs w:val="28"/>
        </w:rPr>
      </w:pPr>
    </w:p>
    <w:p w:rsidR="00D7369C" w:rsidRDefault="00D7369C" w:rsidP="00D7369C">
      <w:pPr>
        <w:ind w:firstLine="708"/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Н.С. Савельев </w:t>
      </w: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both"/>
        <w:rPr>
          <w:sz w:val="28"/>
          <w:szCs w:val="28"/>
        </w:rPr>
      </w:pPr>
    </w:p>
    <w:p w:rsidR="00D7369C" w:rsidRDefault="00D7369C" w:rsidP="00D7369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7369C" w:rsidRDefault="00D7369C" w:rsidP="00D7369C">
      <w:pPr>
        <w:jc w:val="right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</w:t>
      </w:r>
    </w:p>
    <w:p w:rsidR="00D7369C" w:rsidRDefault="00D7369C" w:rsidP="00D7369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D7369C" w:rsidRDefault="00D7369C" w:rsidP="00D7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0B199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от</w:t>
      </w:r>
      <w:r w:rsidR="000B1992">
        <w:rPr>
          <w:sz w:val="28"/>
          <w:szCs w:val="28"/>
        </w:rPr>
        <w:t xml:space="preserve"> 25.06.2015 № 25-р</w:t>
      </w:r>
    </w:p>
    <w:p w:rsidR="00D7369C" w:rsidRDefault="00D7369C" w:rsidP="00D7369C">
      <w:pPr>
        <w:jc w:val="center"/>
        <w:rPr>
          <w:sz w:val="28"/>
          <w:szCs w:val="28"/>
        </w:rPr>
      </w:pPr>
    </w:p>
    <w:p w:rsidR="00D7369C" w:rsidRDefault="00D7369C" w:rsidP="00D7369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D7369C" w:rsidRDefault="00D7369C" w:rsidP="00D7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в регистр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НПА</w:t>
      </w:r>
    </w:p>
    <w:p w:rsidR="00D7369C" w:rsidRDefault="00D7369C" w:rsidP="00D7369C">
      <w:pPr>
        <w:jc w:val="center"/>
        <w:rPr>
          <w:sz w:val="28"/>
          <w:szCs w:val="28"/>
        </w:rPr>
      </w:pPr>
    </w:p>
    <w:p w:rsidR="00D7369C" w:rsidRDefault="00283C68" w:rsidP="00721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416">
        <w:rPr>
          <w:sz w:val="28"/>
          <w:szCs w:val="28"/>
        </w:rPr>
        <w:t xml:space="preserve"> Представлять в департамент территориального развития Ярославской области информацию, подлежащую включению в регистр на бумажном носителе и в электронном виде с приложением сопроводительного реестра предоставляемых муниципальных актов в течение пятнадцати дней со дня принятия.</w:t>
      </w:r>
    </w:p>
    <w:p w:rsidR="00D41416" w:rsidRDefault="00D41416" w:rsidP="00721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2.Муниципальные нормативно-правовые акты предоставляются в департамент со всеми приложениями.</w:t>
      </w:r>
    </w:p>
    <w:p w:rsidR="00D41416" w:rsidRDefault="00D41416" w:rsidP="00721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E0C0E">
        <w:rPr>
          <w:sz w:val="28"/>
          <w:szCs w:val="28"/>
        </w:rPr>
        <w:t>В состав информации входит: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-вид муниципального нормативного правового акта;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-наименование органа (должностного лица), принявшего муниципальный акт;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дата принятия муниципального акта;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номер и дата регистрации муниципального акта;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муниципального акта;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текст муниципального акта;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дополнительные сведения, к которым относятся:</w:t>
      </w:r>
    </w:p>
    <w:p w:rsidR="00EE0C0E" w:rsidRDefault="00EE0C0E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судебные решения по делам об оспаривании муниципальных актов, </w:t>
      </w:r>
      <w:r w:rsidR="00721E71">
        <w:rPr>
          <w:sz w:val="28"/>
          <w:szCs w:val="28"/>
        </w:rPr>
        <w:t>информация о мерах прокурорского реагирования, принятых в отношении муниципальных актов, экспертные заключения территориального органа Министерства юстиции Российской Федерации на муниципальные акты;</w:t>
      </w:r>
    </w:p>
    <w:p w:rsidR="00721E71" w:rsidRDefault="00721E71" w:rsidP="00D4141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иные документы и материалы по вопросам соответствия муниципальных актов Конституции Российской Федерации, федеральному законодательству и  законодательству Ярославской области.</w:t>
      </w:r>
    </w:p>
    <w:p w:rsidR="00721E71" w:rsidRDefault="00721E71" w:rsidP="00721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Перечень муниципальных актов исполнительно-распорядительного и индивидуального характера, которые не включаются в Регистр: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финансовых и бюджетных правоотношений: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принятии проекта бюджета на очередной финансовый год;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проведении публичных слушаний по проекту бюджета на очередной финансовый год;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выделении, возврате бюджетных средств;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разрешении расходовать денежные средства на проведение конкретных мероприятий;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оплате финансовых обязательств муниципального образования;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установлении лимитов;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выполнении функции муниципального заказчика;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признании задолженности безнадёжной к взысканию и её списании;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отсрочке погашения задолженности по ссудам;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lastRenderedPageBreak/>
        <w:t>об утверждении отчёта по исполнению бюджета за очередной отчётный период.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владения, пользования и распоряжения имуществом, находящимся в муниципальной собственности: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условиях приватизации муниципального имущества;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продаже муниципального имущества третьим лицам, в том числе посредством торгов;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владении, использовании и распоряжении долей в праве общей долевой собственности объекта недвижимости;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закреплении муниципального имущества за муниципальным унитарным предприятием, муниципальным учреждением на соответствующем праве, а также об его изъятии;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включении (исключении) имущества в состав (из состава) муниципальной казны;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реестра муниципального имущества;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включении (исключении) имущества в реестр (из реестра) муниципального имущества;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принятии имущества в муниципальную собственность;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перечня имущества, предлагаемого к передаче в государственную собственность, собственность иных муниципальных образований;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безвозмездной передаче муниципального имущества;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проведении торгов по продаже права на заключение договора аренды;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размещении муниципального заказа;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передаче муниципального имущества в аренду (безвозмездное пользование) третьим лицам;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создании, ликвидации, реорганизации муниципального унитарного предприятия, муниципального учреждения;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устава муниципального унитарного предприятия, муниципального учреждения;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внесении изменений в устав муниципального унитарного предприятия, муниципального учреждения;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промежуточного ликвидационного баланса муниципального унитарного предприятия, муниципального учреждения;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увеличении (уменьшении) уставного фонда муниципального унитарного предприятия.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земельных правоотношений: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схемы расположения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границ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выборе или предоставлении земельного участка в собственность (аренду), об ином праве;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разделении (объединении)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расторжении договора аренды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прекращении права на земельный участок.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lastRenderedPageBreak/>
        <w:t>В сфере градостроительной политики и благоустройства: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предварительном согласовании места размещения объекта;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градостроительного плана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внесении изменений в градостроительный план (схему) земельного участка;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подготовке проекта о внесении изменений в правила землепользования и застройки;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выдаче разрешения на строительство, реконструкцию; 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приёмке (вводе в эксплуатацию) объекта недвижимости; о присвоении адресов объектам недвижимости; о присвоении адресов земельным участкам;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изменении целевого использования объекта недвижимости (здания, строения, сооружения);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выдаче разрешения на установку рекламной конструкции;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аннулировании разрешений на установку рекламной конструкции; о выдаче предписаний о демонтаже самовольно установленных вновь рекламных конструкций;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об установлении памятников, мемориальных досок; о разрешении вырубки зелёных насаждений; о разрешении на производство земляных работ. 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жилищных правоотношений: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приватизации муниципальных жилых помещений, сдаче их в аренду, </w:t>
      </w:r>
      <w:proofErr w:type="gramStart"/>
      <w:r w:rsidRPr="00721E71">
        <w:rPr>
          <w:rFonts w:eastAsiaTheme="minorHAnsi" w:cstheme="minorBidi"/>
          <w:sz w:val="28"/>
          <w:szCs w:val="22"/>
          <w:lang w:eastAsia="en-US"/>
        </w:rPr>
        <w:t>социальный</w:t>
      </w:r>
      <w:proofErr w:type="gramEnd"/>
      <w:r w:rsidRPr="00721E71">
        <w:rPr>
          <w:rFonts w:eastAsiaTheme="minorHAnsi" w:cstheme="minorBidi"/>
          <w:sz w:val="28"/>
          <w:szCs w:val="22"/>
          <w:lang w:eastAsia="en-US"/>
        </w:rPr>
        <w:t xml:space="preserve"> </w:t>
      </w:r>
      <w:proofErr w:type="spellStart"/>
      <w:r w:rsidRPr="00721E71">
        <w:rPr>
          <w:rFonts w:eastAsiaTheme="minorHAnsi" w:cstheme="minorBidi"/>
          <w:sz w:val="28"/>
          <w:szCs w:val="22"/>
          <w:lang w:eastAsia="en-US"/>
        </w:rPr>
        <w:t>найм</w:t>
      </w:r>
      <w:proofErr w:type="spellEnd"/>
      <w:r w:rsidRPr="00721E71">
        <w:rPr>
          <w:rFonts w:eastAsiaTheme="minorHAnsi" w:cstheme="minorBidi"/>
          <w:sz w:val="28"/>
          <w:szCs w:val="22"/>
          <w:lang w:eastAsia="en-US"/>
        </w:rPr>
        <w:t xml:space="preserve"> (в отношении конкретных лиц);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предоставлении муниципальных жилых помещений специализированного жилищного фонда;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включении (исключении) граждан, нуждающихся в улучшении жилищных условий, в сводный список на получение безвозмездных субсидий (социальных выплат) на приобретение (строительство) жилья;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предоставлении гражданам субсидий из местного бюджета на приобретение (строительство) жилья;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исключении жилых помещений (зданий) из состава специализированного жилищного фонда;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протокола комиссии по жилищным вопросам (о предоставлении гражданам жилых помещений муниципального жилищного фонда);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внесении изменений в техническую документацию многоквартирных жилых домов;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признании жилого помещения не пригодным для проживания; о признании многоквартирного жилого дома аварийным и подлежащим сносу (реконструкции);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согласовании переустройства (перепланировки) жилых помещений;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переводе жилых помещений в </w:t>
      </w:r>
      <w:proofErr w:type="gramStart"/>
      <w:r w:rsidRPr="00721E71">
        <w:rPr>
          <w:rFonts w:eastAsiaTheme="minorHAnsi" w:cstheme="minorBidi"/>
          <w:sz w:val="28"/>
          <w:szCs w:val="22"/>
          <w:lang w:eastAsia="en-US"/>
        </w:rPr>
        <w:t>нежилые</w:t>
      </w:r>
      <w:proofErr w:type="gramEnd"/>
      <w:r w:rsidRPr="00721E71">
        <w:rPr>
          <w:rFonts w:eastAsiaTheme="minorHAnsi" w:cstheme="minorBidi"/>
          <w:sz w:val="28"/>
          <w:szCs w:val="22"/>
          <w:lang w:eastAsia="en-US"/>
        </w:rPr>
        <w:t>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социальной политики: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установлении опеки и попечительства;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lastRenderedPageBreak/>
        <w:t>о прекращении опеки и попечительства, об освобождении от опекунских обязанностей, в том числе временном освобождении или отстранении;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назначении опекунских пособий конкретным лицам;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раздельном проживании попечителя с подопечным, достигшим 16 лет;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направлении конкретных несовершеннолетних в специализированные учреждения;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разрешении на вступление в брак несовершеннолетнего; о создании приёмной семьи;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разрешении изменения фамилии несовершеннолетних;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признании несовершеннолетнего </w:t>
      </w:r>
      <w:proofErr w:type="gramStart"/>
      <w:r w:rsidRPr="00721E71">
        <w:rPr>
          <w:rFonts w:eastAsiaTheme="minorHAnsi" w:cstheme="minorBidi"/>
          <w:sz w:val="28"/>
          <w:szCs w:val="22"/>
          <w:lang w:eastAsia="en-US"/>
        </w:rPr>
        <w:t>эмансипированным</w:t>
      </w:r>
      <w:proofErr w:type="gramEnd"/>
      <w:r w:rsidRPr="00721E71">
        <w:rPr>
          <w:rFonts w:eastAsiaTheme="minorHAnsi" w:cstheme="minorBidi"/>
          <w:sz w:val="28"/>
          <w:szCs w:val="22"/>
          <w:lang w:eastAsia="en-US"/>
        </w:rPr>
        <w:t>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прекращении выплаты денежных средств на несовершеннолетних, достигших совершеннолетия;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разрешении на распоряжение имуществом несовершеннолетнего;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заключении несовершеннолетними трудовых договоров;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награждении конкретных лиц благодарственными письмами, почётными грамотами, присвоении почётных званий;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мерах социальной поддержки, социальной помощи, предоставляемых конкретному лицу;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предоставлении льгот и преимуществ конкретным лицам;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награждении поощрительными фантами;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проведении смотра (конкурса), конференции (с конкретной датой); о проведении торжественного мероприятия, праздника, соревнования. 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трудовых правоотношений: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оказании конкретным лицам материальной помощи, премировании, единовременном поощрении в связи с выходом на пенсию;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назначении, об увольнении (освобождении от должности) и перемещении конкретных лиц;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предоставлении отпусков конкретным лицам;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командировании конкретного лица;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 назначении ежемесячной денежной компенсации конкретному лицу; 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установлении персональной надбавки;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отнесении муниципальных учреждений к группе по оплате труда руководителей;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проведении аттестации;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наложении (снятии) дисциплинарного взыскания;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 xml:space="preserve">об утверждении штатного расписания. 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В сфере управления: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муниципальных планов, проектов, отчётов, прогнозов;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плане работы органа местного самоуправления;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персональном составе рабочих групп и комиссий;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отчётах рабочих групп, комиссий, должностных лип;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lastRenderedPageBreak/>
        <w:t>о назначении конкретного лица на должность (освобождении конкретного лица от должности);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наделении (снятии) полномочиями лица на совершение каких-либо действий;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количественном составе депутатов в постоянных комиссиях представительного органа муниципального образования;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об утверждении председателей и персонального состава постоянных комиссий представительного органа муниципального образования.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О разовых поручениях: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внесении муниципальных актов на рассмотрение и утверждение;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созыве совещаний, конференций, съездов.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b/>
          <w:sz w:val="28"/>
          <w:szCs w:val="22"/>
          <w:lang w:eastAsia="en-US"/>
        </w:rPr>
      </w:pPr>
      <w:r w:rsidRPr="00721E71">
        <w:rPr>
          <w:rFonts w:eastAsiaTheme="minorHAnsi" w:cstheme="minorBidi"/>
          <w:b/>
          <w:sz w:val="28"/>
          <w:szCs w:val="22"/>
          <w:lang w:eastAsia="en-US"/>
        </w:rPr>
        <w:t>Также не включаются в Регистр муниципальные акты: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отменяющие (признающие утратившими силу), вносящие изменения в вышеназванные муниципальные акты;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содержащие сведения, составляющие государственную тайну;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proofErr w:type="gramStart"/>
      <w:r w:rsidRPr="00721E71">
        <w:rPr>
          <w:rFonts w:eastAsiaTheme="minorHAnsi" w:cstheme="minorBidi"/>
          <w:sz w:val="28"/>
          <w:szCs w:val="22"/>
          <w:lang w:eastAsia="en-US"/>
        </w:rPr>
        <w:t>действие</w:t>
      </w:r>
      <w:proofErr w:type="gramEnd"/>
      <w:r w:rsidRPr="00721E71">
        <w:rPr>
          <w:rFonts w:eastAsiaTheme="minorHAnsi" w:cstheme="minorBidi"/>
          <w:sz w:val="28"/>
          <w:szCs w:val="22"/>
          <w:lang w:eastAsia="en-US"/>
        </w:rPr>
        <w:t xml:space="preserve"> которых исчерпывается однократным применением;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оперативно-распорядительного характера (разовые поручения);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направленные на организацию исполнения ранее установленного порядка и не содержащие норм (в том числе муниципальные акты, содержание которых сводится к извещению об актах других органов);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рекомендательного характера;</w:t>
      </w:r>
    </w:p>
    <w:p w:rsidR="00721E71" w:rsidRPr="00721E71" w:rsidRDefault="00721E71" w:rsidP="00721E71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о выделении материалов, машин, оборудования, товаров, изделии;</w:t>
      </w:r>
    </w:p>
    <w:p w:rsidR="00EE0C0E" w:rsidRDefault="00721E71" w:rsidP="00721E71">
      <w:pPr>
        <w:jc w:val="both"/>
        <w:rPr>
          <w:rFonts w:eastAsiaTheme="minorHAnsi" w:cstheme="minorBidi"/>
          <w:sz w:val="28"/>
          <w:szCs w:val="22"/>
          <w:lang w:eastAsia="en-US"/>
        </w:rPr>
      </w:pPr>
      <w:r w:rsidRPr="00721E71">
        <w:rPr>
          <w:rFonts w:eastAsiaTheme="minorHAnsi" w:cstheme="minorBidi"/>
          <w:sz w:val="28"/>
          <w:szCs w:val="22"/>
          <w:lang w:eastAsia="en-US"/>
        </w:rPr>
        <w:t>иные муниципальные акты ненормативного характера</w:t>
      </w:r>
      <w:r>
        <w:rPr>
          <w:rFonts w:eastAsiaTheme="minorHAnsi" w:cstheme="minorBidi"/>
          <w:sz w:val="28"/>
          <w:szCs w:val="22"/>
          <w:lang w:eastAsia="en-US"/>
        </w:rPr>
        <w:t>.</w:t>
      </w:r>
    </w:p>
    <w:p w:rsidR="00721E71" w:rsidRPr="008B3C02" w:rsidRDefault="00721E71" w:rsidP="00721E71">
      <w:pPr>
        <w:jc w:val="both"/>
        <w:rPr>
          <w:sz w:val="28"/>
          <w:szCs w:val="28"/>
        </w:rPr>
      </w:pPr>
      <w:r>
        <w:rPr>
          <w:rFonts w:eastAsiaTheme="minorHAnsi" w:cstheme="minorBidi"/>
          <w:sz w:val="28"/>
          <w:szCs w:val="22"/>
          <w:lang w:eastAsia="en-US"/>
        </w:rPr>
        <w:tab/>
        <w:t>5. Если в отчетном периоде не принималось нормативно-правовых актов Администрации, муниципального Совета необходимо направить в департамент письмо о том, что нормативн</w:t>
      </w:r>
      <w:proofErr w:type="gramStart"/>
      <w:r>
        <w:rPr>
          <w:rFonts w:eastAsiaTheme="minorHAnsi" w:cstheme="minorBidi"/>
          <w:sz w:val="28"/>
          <w:szCs w:val="22"/>
          <w:lang w:eastAsia="en-US"/>
        </w:rPr>
        <w:t>о-</w:t>
      </w:r>
      <w:proofErr w:type="gramEnd"/>
      <w:r>
        <w:rPr>
          <w:rFonts w:eastAsiaTheme="minorHAnsi" w:cstheme="minorBidi"/>
          <w:sz w:val="28"/>
          <w:szCs w:val="22"/>
          <w:lang w:eastAsia="en-US"/>
        </w:rPr>
        <w:t xml:space="preserve"> правовые акты не принимались.</w:t>
      </w:r>
    </w:p>
    <w:sectPr w:rsidR="00721E71" w:rsidRPr="008B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9C"/>
    <w:rsid w:val="000B1992"/>
    <w:rsid w:val="00165B87"/>
    <w:rsid w:val="00283C68"/>
    <w:rsid w:val="002C7C68"/>
    <w:rsid w:val="004F74BA"/>
    <w:rsid w:val="0070642D"/>
    <w:rsid w:val="00721E71"/>
    <w:rsid w:val="007A7839"/>
    <w:rsid w:val="007E2A3E"/>
    <w:rsid w:val="0081749D"/>
    <w:rsid w:val="008B3C02"/>
    <w:rsid w:val="008D2ADD"/>
    <w:rsid w:val="008F7EC0"/>
    <w:rsid w:val="00981DCA"/>
    <w:rsid w:val="009C739F"/>
    <w:rsid w:val="00AA6605"/>
    <w:rsid w:val="00B47014"/>
    <w:rsid w:val="00BB249C"/>
    <w:rsid w:val="00D41416"/>
    <w:rsid w:val="00D71657"/>
    <w:rsid w:val="00D7369C"/>
    <w:rsid w:val="00EE0C0E"/>
    <w:rsid w:val="00F13E3A"/>
    <w:rsid w:val="00F9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9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9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Dmitry</cp:lastModifiedBy>
  <cp:revision>11</cp:revision>
  <dcterms:created xsi:type="dcterms:W3CDTF">2015-06-11T04:41:00Z</dcterms:created>
  <dcterms:modified xsi:type="dcterms:W3CDTF">2015-07-13T08:09:00Z</dcterms:modified>
</cp:coreProperties>
</file>