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E7A" w:rsidRDefault="00D374C1" w:rsidP="00A56B52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Ростовская межрайонная прокуратура </w:t>
      </w:r>
      <w:r w:rsidR="00F72E7A">
        <w:rPr>
          <w:rFonts w:ascii="Times New Roman" w:hAnsi="Times New Roman" w:cs="Times New Roman"/>
          <w:b/>
          <w:sz w:val="28"/>
          <w:szCs w:val="28"/>
        </w:rPr>
        <w:t>разъясняет о</w:t>
      </w:r>
      <w:r w:rsidR="00C52E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3200A">
        <w:rPr>
          <w:rFonts w:ascii="Times New Roman" w:hAnsi="Times New Roman" w:cs="Times New Roman"/>
          <w:b/>
          <w:sz w:val="28"/>
          <w:szCs w:val="28"/>
        </w:rPr>
        <w:t xml:space="preserve">возможных мерах прокурорского реагирования с целью </w:t>
      </w:r>
      <w:r w:rsidR="00F72E7A">
        <w:rPr>
          <w:rFonts w:ascii="Times New Roman" w:hAnsi="Times New Roman" w:cs="Times New Roman"/>
          <w:b/>
          <w:sz w:val="28"/>
          <w:szCs w:val="28"/>
        </w:rPr>
        <w:t>з</w:t>
      </w:r>
      <w:r w:rsidR="00F72E7A" w:rsidRPr="00F72E7A">
        <w:rPr>
          <w:rFonts w:ascii="Times New Roman" w:hAnsi="Times New Roman" w:cs="Times New Roman"/>
          <w:b/>
          <w:sz w:val="28"/>
          <w:szCs w:val="28"/>
        </w:rPr>
        <w:t>ащит</w:t>
      </w:r>
      <w:r w:rsidR="0093200A">
        <w:rPr>
          <w:rFonts w:ascii="Times New Roman" w:hAnsi="Times New Roman" w:cs="Times New Roman"/>
          <w:b/>
          <w:sz w:val="28"/>
          <w:szCs w:val="28"/>
        </w:rPr>
        <w:t>ы</w:t>
      </w:r>
      <w:r w:rsidR="00F72E7A" w:rsidRPr="00F72E7A">
        <w:rPr>
          <w:rFonts w:ascii="Times New Roman" w:hAnsi="Times New Roman" w:cs="Times New Roman"/>
          <w:b/>
          <w:sz w:val="28"/>
          <w:szCs w:val="28"/>
        </w:rPr>
        <w:t xml:space="preserve"> жилищных прав детей-сирот и детей, оставшихся без попечения родителей </w:t>
      </w:r>
    </w:p>
    <w:p w:rsidR="0093200A" w:rsidRDefault="00FE3762" w:rsidP="009320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FE3762">
        <w:rPr>
          <w:rFonts w:ascii="Times New Roman" w:hAnsi="Times New Roman" w:cs="Times New Roman"/>
          <w:sz w:val="28"/>
          <w:szCs w:val="28"/>
        </w:rPr>
        <w:t xml:space="preserve">дним из главных направлений 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органов </w:t>
      </w:r>
      <w:r w:rsidRPr="00FE3762">
        <w:rPr>
          <w:rFonts w:ascii="Times New Roman" w:hAnsi="Times New Roman" w:cs="Times New Roman"/>
          <w:sz w:val="28"/>
          <w:szCs w:val="28"/>
        </w:rPr>
        <w:t>прокуратуры</w:t>
      </w:r>
      <w:r>
        <w:rPr>
          <w:rFonts w:ascii="Times New Roman" w:hAnsi="Times New Roman" w:cs="Times New Roman"/>
          <w:sz w:val="28"/>
          <w:szCs w:val="28"/>
        </w:rPr>
        <w:t xml:space="preserve"> является</w:t>
      </w:r>
      <w:r w:rsidRPr="00FE37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F72E7A" w:rsidRPr="00F72E7A">
        <w:rPr>
          <w:rFonts w:ascii="Times New Roman" w:hAnsi="Times New Roman" w:cs="Times New Roman"/>
          <w:sz w:val="28"/>
          <w:szCs w:val="28"/>
        </w:rPr>
        <w:t>ащита жилищных прав детей-сирот и детей, оставшихся без попечения родителей</w:t>
      </w:r>
      <w:r w:rsidR="0093200A">
        <w:rPr>
          <w:rFonts w:ascii="Times New Roman" w:hAnsi="Times New Roman" w:cs="Times New Roman"/>
          <w:sz w:val="28"/>
          <w:szCs w:val="28"/>
        </w:rPr>
        <w:t>.</w:t>
      </w:r>
    </w:p>
    <w:p w:rsidR="00F72E7A" w:rsidRPr="00F72E7A" w:rsidRDefault="00F72E7A" w:rsidP="009320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72E7A">
        <w:rPr>
          <w:rFonts w:ascii="Times New Roman" w:hAnsi="Times New Roman" w:cs="Times New Roman"/>
          <w:sz w:val="28"/>
          <w:szCs w:val="28"/>
        </w:rPr>
        <w:t>В силу ст.10 Федерального закона «О дополнительных гарантиях по социальной поддержке детей-сирот и детей, оставшихся без попечения родителей» за защитой своих прав дети-сироты и дети, оставшиеся без попечения родителей, а равно их законные представители, опекуны (попечители), органы опеки и попечительства и прокурор вправе обратиться в установленном порядке в соответствующие суды Российской Федерации.</w:t>
      </w:r>
    </w:p>
    <w:p w:rsidR="00F72E7A" w:rsidRPr="00F72E7A" w:rsidRDefault="00F72E7A" w:rsidP="009320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2E7A">
        <w:rPr>
          <w:rFonts w:ascii="Times New Roman" w:hAnsi="Times New Roman" w:cs="Times New Roman"/>
          <w:sz w:val="28"/>
          <w:szCs w:val="28"/>
        </w:rPr>
        <w:t>Наиболее эффективное правовое средство осуществления защиты жилищных прав детей-сирот – обращение прокурора в суд с исковым заявлением, поскольку именно судебное решение гарантирует применение мер государственного принуждения для реального восстановления нарушенных прав.</w:t>
      </w:r>
    </w:p>
    <w:p w:rsidR="00F72E7A" w:rsidRPr="00F72E7A" w:rsidRDefault="00F72E7A" w:rsidP="009320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2E7A">
        <w:rPr>
          <w:rFonts w:ascii="Times New Roman" w:hAnsi="Times New Roman" w:cs="Times New Roman"/>
          <w:sz w:val="28"/>
          <w:szCs w:val="28"/>
        </w:rPr>
        <w:t xml:space="preserve">Право прокурора на обращение в суд с заявлением в интересах детей-сирот и детей, оставшихся без попечения родителей, а также лиц из их числа, предусмотрено статьей 45 </w:t>
      </w:r>
      <w:r w:rsidR="0093200A">
        <w:rPr>
          <w:rFonts w:ascii="Times New Roman" w:hAnsi="Times New Roman" w:cs="Times New Roman"/>
          <w:sz w:val="28"/>
          <w:szCs w:val="28"/>
        </w:rPr>
        <w:t>Гражданского процессуального кодекса Российской Федерации</w:t>
      </w:r>
      <w:r w:rsidRPr="00F72E7A">
        <w:rPr>
          <w:rFonts w:ascii="Times New Roman" w:hAnsi="Times New Roman" w:cs="Times New Roman"/>
          <w:sz w:val="28"/>
          <w:szCs w:val="28"/>
        </w:rPr>
        <w:t>.</w:t>
      </w:r>
    </w:p>
    <w:p w:rsidR="00F72E7A" w:rsidRPr="00F72E7A" w:rsidRDefault="00F72E7A" w:rsidP="009320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2E7A">
        <w:rPr>
          <w:rFonts w:ascii="Times New Roman" w:hAnsi="Times New Roman" w:cs="Times New Roman"/>
          <w:sz w:val="28"/>
          <w:szCs w:val="28"/>
        </w:rPr>
        <w:t>Основанием для подготовки прокуратурой искового заявления в интересах данной категории лиц является обращение в органы прокуратуры и результаты проведенной проверки, в ходе которой устанавливаются: факт н</w:t>
      </w:r>
      <w:r w:rsidR="0093200A">
        <w:rPr>
          <w:rFonts w:ascii="Times New Roman" w:hAnsi="Times New Roman" w:cs="Times New Roman"/>
          <w:sz w:val="28"/>
          <w:szCs w:val="28"/>
        </w:rPr>
        <w:t xml:space="preserve">аличия статуса ребенка-сироты, </w:t>
      </w:r>
      <w:r w:rsidRPr="00F72E7A">
        <w:rPr>
          <w:rFonts w:ascii="Times New Roman" w:hAnsi="Times New Roman" w:cs="Times New Roman"/>
          <w:sz w:val="28"/>
          <w:szCs w:val="28"/>
        </w:rPr>
        <w:t>внесение ребенка в список детей-сирот и детей, оставшихся без попечения родителей, лиц из числа детей-сирот и детей, оставшихся без попечения родителей, подлежащих обеспечению жилыми помещениями.</w:t>
      </w:r>
    </w:p>
    <w:p w:rsidR="00F72E7A" w:rsidRPr="00F72E7A" w:rsidRDefault="00F72E7A" w:rsidP="009320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2E7A">
        <w:rPr>
          <w:rFonts w:ascii="Times New Roman" w:hAnsi="Times New Roman" w:cs="Times New Roman"/>
          <w:sz w:val="28"/>
          <w:szCs w:val="28"/>
        </w:rPr>
        <w:t>Законным представителям детей-сирот предоставляется право самостоятельно подавать заявления о включении детей в список, что будет гарантией последующего предоставления последним жилья. Одновременно на органы опеки и попечительства возлагается осуществление контроля за своевременной подачей законными представителями детей-сирот заявления о включении детей в список. В случае неподачи законными представителями соответствующего заявления орган опеки и попечительства обязан принять меры по включению детей в список.</w:t>
      </w:r>
    </w:p>
    <w:p w:rsidR="00F72E7A" w:rsidRPr="00F72E7A" w:rsidRDefault="00F72E7A" w:rsidP="009320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2E7A">
        <w:rPr>
          <w:rFonts w:ascii="Times New Roman" w:hAnsi="Times New Roman" w:cs="Times New Roman"/>
          <w:sz w:val="28"/>
          <w:szCs w:val="28"/>
        </w:rPr>
        <w:t>Жилые помещения предоставляются органом местного самоуправления детям-сиротам и лицам из числа детей-сирот по их заявлению в письменной форме при достижении ими возраста 18 лет или приобретении полной дееспособности до достижения возраста 18 лет.</w:t>
      </w:r>
    </w:p>
    <w:p w:rsidR="009205CE" w:rsidRDefault="00F72E7A" w:rsidP="009320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2E7A">
        <w:rPr>
          <w:rFonts w:ascii="Times New Roman" w:hAnsi="Times New Roman" w:cs="Times New Roman"/>
          <w:sz w:val="28"/>
          <w:szCs w:val="28"/>
        </w:rPr>
        <w:lastRenderedPageBreak/>
        <w:t>Обращение прокурора в суд в интересах данной категории лиц обеспечивает им надлежащую защиту их жилищных прав, а фактическое исполнение судебных решений контролируется прокуратурой.</w:t>
      </w:r>
    </w:p>
    <w:p w:rsidR="0093200A" w:rsidRDefault="0093200A" w:rsidP="00F72E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B5307" w:rsidRPr="002B5307" w:rsidRDefault="002B5307" w:rsidP="002B53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B5307">
        <w:rPr>
          <w:rFonts w:ascii="Times New Roman" w:hAnsi="Times New Roman" w:cs="Times New Roman"/>
          <w:sz w:val="28"/>
          <w:szCs w:val="28"/>
        </w:rPr>
        <w:t>Помощник межрайонного прокурора</w:t>
      </w:r>
    </w:p>
    <w:p w:rsidR="002B5307" w:rsidRPr="009205CE" w:rsidRDefault="002B5307" w:rsidP="002B53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B5307">
        <w:rPr>
          <w:rFonts w:ascii="Times New Roman" w:hAnsi="Times New Roman" w:cs="Times New Roman"/>
          <w:sz w:val="28"/>
          <w:szCs w:val="28"/>
        </w:rPr>
        <w:t xml:space="preserve">юрист 3 класса </w:t>
      </w:r>
      <w:r w:rsidRPr="002B5307">
        <w:rPr>
          <w:rFonts w:ascii="Times New Roman" w:hAnsi="Times New Roman" w:cs="Times New Roman"/>
          <w:sz w:val="28"/>
          <w:szCs w:val="28"/>
        </w:rPr>
        <w:tab/>
      </w:r>
      <w:r w:rsidRPr="002B5307">
        <w:rPr>
          <w:rFonts w:ascii="Times New Roman" w:hAnsi="Times New Roman" w:cs="Times New Roman"/>
          <w:sz w:val="28"/>
          <w:szCs w:val="28"/>
        </w:rPr>
        <w:tab/>
      </w:r>
      <w:r w:rsidRPr="002B5307">
        <w:rPr>
          <w:rFonts w:ascii="Times New Roman" w:hAnsi="Times New Roman" w:cs="Times New Roman"/>
          <w:sz w:val="28"/>
          <w:szCs w:val="28"/>
        </w:rPr>
        <w:tab/>
      </w:r>
      <w:r w:rsidRPr="002B5307">
        <w:rPr>
          <w:rFonts w:ascii="Times New Roman" w:hAnsi="Times New Roman" w:cs="Times New Roman"/>
          <w:sz w:val="28"/>
          <w:szCs w:val="28"/>
        </w:rPr>
        <w:tab/>
      </w:r>
      <w:r w:rsidRPr="002B5307">
        <w:rPr>
          <w:rFonts w:ascii="Times New Roman" w:hAnsi="Times New Roman" w:cs="Times New Roman"/>
          <w:sz w:val="28"/>
          <w:szCs w:val="28"/>
        </w:rPr>
        <w:tab/>
      </w:r>
      <w:r w:rsidRPr="002B5307">
        <w:rPr>
          <w:rFonts w:ascii="Times New Roman" w:hAnsi="Times New Roman" w:cs="Times New Roman"/>
          <w:sz w:val="28"/>
          <w:szCs w:val="28"/>
        </w:rPr>
        <w:tab/>
      </w:r>
      <w:r w:rsidRPr="002B5307">
        <w:rPr>
          <w:rFonts w:ascii="Times New Roman" w:hAnsi="Times New Roman" w:cs="Times New Roman"/>
          <w:sz w:val="28"/>
          <w:szCs w:val="28"/>
        </w:rPr>
        <w:tab/>
      </w:r>
      <w:r w:rsidRPr="002B5307">
        <w:rPr>
          <w:rFonts w:ascii="Times New Roman" w:hAnsi="Times New Roman" w:cs="Times New Roman"/>
          <w:sz w:val="28"/>
          <w:szCs w:val="28"/>
        </w:rPr>
        <w:tab/>
      </w:r>
      <w:r w:rsidRPr="002B5307">
        <w:rPr>
          <w:rFonts w:ascii="Times New Roman" w:hAnsi="Times New Roman" w:cs="Times New Roman"/>
          <w:sz w:val="28"/>
          <w:szCs w:val="28"/>
        </w:rPr>
        <w:tab/>
        <w:t xml:space="preserve">   Н.А. Ваганов</w:t>
      </w:r>
    </w:p>
    <w:sectPr w:rsidR="002B5307" w:rsidRPr="009205CE" w:rsidSect="00705BB4">
      <w:pgSz w:w="11906" w:h="16838"/>
      <w:pgMar w:top="709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5EF"/>
    <w:rsid w:val="000B394A"/>
    <w:rsid w:val="0011136B"/>
    <w:rsid w:val="00150DB1"/>
    <w:rsid w:val="001529A7"/>
    <w:rsid w:val="00163F07"/>
    <w:rsid w:val="001D7B71"/>
    <w:rsid w:val="001F2510"/>
    <w:rsid w:val="002B5307"/>
    <w:rsid w:val="002C4C92"/>
    <w:rsid w:val="00355FC3"/>
    <w:rsid w:val="00371FE3"/>
    <w:rsid w:val="003C45EF"/>
    <w:rsid w:val="004120F3"/>
    <w:rsid w:val="00472CCE"/>
    <w:rsid w:val="004A0771"/>
    <w:rsid w:val="004A0CB9"/>
    <w:rsid w:val="004A4217"/>
    <w:rsid w:val="004C33ED"/>
    <w:rsid w:val="005054FB"/>
    <w:rsid w:val="00516902"/>
    <w:rsid w:val="005560F1"/>
    <w:rsid w:val="005A1375"/>
    <w:rsid w:val="0068090C"/>
    <w:rsid w:val="006F6A6F"/>
    <w:rsid w:val="00705BB4"/>
    <w:rsid w:val="00734786"/>
    <w:rsid w:val="00740517"/>
    <w:rsid w:val="00750066"/>
    <w:rsid w:val="00764B11"/>
    <w:rsid w:val="007E007A"/>
    <w:rsid w:val="008A4AE1"/>
    <w:rsid w:val="008C7C6A"/>
    <w:rsid w:val="008E1795"/>
    <w:rsid w:val="008E2CDF"/>
    <w:rsid w:val="008E7C1F"/>
    <w:rsid w:val="008F3034"/>
    <w:rsid w:val="009205CE"/>
    <w:rsid w:val="0093200A"/>
    <w:rsid w:val="009A1F38"/>
    <w:rsid w:val="009D126A"/>
    <w:rsid w:val="00A437D6"/>
    <w:rsid w:val="00A56B52"/>
    <w:rsid w:val="00A6118E"/>
    <w:rsid w:val="00B1111F"/>
    <w:rsid w:val="00B52762"/>
    <w:rsid w:val="00BE5965"/>
    <w:rsid w:val="00C52EA3"/>
    <w:rsid w:val="00CD0BD4"/>
    <w:rsid w:val="00D374C1"/>
    <w:rsid w:val="00E1158B"/>
    <w:rsid w:val="00EC1E44"/>
    <w:rsid w:val="00EF24AB"/>
    <w:rsid w:val="00F070A5"/>
    <w:rsid w:val="00F72E7A"/>
    <w:rsid w:val="00FB4A6C"/>
    <w:rsid w:val="00FE3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10F07"/>
  <w15:docId w15:val="{0C91C4B7-0772-417F-89D0-02F24BCED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D12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C7C6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others5">
    <w:name w:val="others5"/>
    <w:rsid w:val="008C7C6A"/>
  </w:style>
  <w:style w:type="paragraph" w:styleId="a4">
    <w:name w:val="Balloon Text"/>
    <w:basedOn w:val="a"/>
    <w:link w:val="a5"/>
    <w:uiPriority w:val="99"/>
    <w:semiHidden/>
    <w:unhideWhenUsed/>
    <w:rsid w:val="007347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347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92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</cp:revision>
  <cp:lastPrinted>2021-12-22T11:47:00Z</cp:lastPrinted>
  <dcterms:created xsi:type="dcterms:W3CDTF">2020-09-13T06:56:00Z</dcterms:created>
  <dcterms:modified xsi:type="dcterms:W3CDTF">2021-12-22T11:48:00Z</dcterms:modified>
</cp:coreProperties>
</file>