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0C0" w:rsidRPr="00E528BC" w:rsidRDefault="00E250C0" w:rsidP="00E250C0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в</w:t>
      </w:r>
      <w:r w:rsidRPr="00E250C0">
        <w:rPr>
          <w:rFonts w:ascii="Times New Roman" w:hAnsi="Times New Roman"/>
          <w:b/>
          <w:bCs/>
          <w:sz w:val="28"/>
          <w:szCs w:val="28"/>
        </w:rPr>
        <w:t>иды доходов, с которых судебные приставы могут удержать алименты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E250C0" w:rsidRPr="001E25F4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250C0" w:rsidRPr="00E250C0" w:rsidRDefault="00DE0DC7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E250C0" w:rsidRPr="00E250C0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и</w:t>
      </w:r>
      <w:r w:rsidR="00E250C0" w:rsidRPr="00E250C0">
        <w:rPr>
          <w:rFonts w:ascii="Times New Roman" w:hAnsi="Times New Roman"/>
          <w:sz w:val="28"/>
          <w:szCs w:val="28"/>
        </w:rPr>
        <w:t xml:space="preserve"> Правительства Российской Федерации от 02.11.2021 № 1908 «О перечне видов заработной платы и иного дохода, из которых производится удержание алиментов на несовершеннолетних детей, и признании утратившими силу некоторых актов и отдельных положений некоторых актов Правительства Российской Федерации» </w:t>
      </w:r>
      <w:r>
        <w:rPr>
          <w:rFonts w:ascii="Times New Roman" w:hAnsi="Times New Roman"/>
          <w:sz w:val="28"/>
          <w:szCs w:val="28"/>
        </w:rPr>
        <w:t>содержится</w:t>
      </w:r>
      <w:r w:rsidR="00E250C0" w:rsidRPr="00E250C0">
        <w:rPr>
          <w:rFonts w:ascii="Times New Roman" w:hAnsi="Times New Roman"/>
          <w:sz w:val="28"/>
          <w:szCs w:val="28"/>
        </w:rPr>
        <w:t xml:space="preserve"> перечень доходов, с которых может производиться удержание алиментов на содержание несовершеннолетних детей.</w:t>
      </w:r>
    </w:p>
    <w:p w:rsidR="00E250C0" w:rsidRPr="00E250C0" w:rsidRDefault="00DE0DC7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таковым доходам относятся</w:t>
      </w:r>
      <w:r w:rsidR="00E250C0" w:rsidRPr="00E250C0">
        <w:rPr>
          <w:rFonts w:ascii="Times New Roman" w:hAnsi="Times New Roman"/>
          <w:sz w:val="28"/>
          <w:szCs w:val="28"/>
        </w:rPr>
        <w:t>: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заработн</w:t>
      </w:r>
      <w:r w:rsidR="00DE0DC7">
        <w:rPr>
          <w:rFonts w:ascii="Times New Roman" w:hAnsi="Times New Roman"/>
          <w:sz w:val="28"/>
          <w:szCs w:val="28"/>
        </w:rPr>
        <w:t>ая</w:t>
      </w:r>
      <w:r w:rsidRPr="00E250C0">
        <w:rPr>
          <w:rFonts w:ascii="Times New Roman" w:hAnsi="Times New Roman"/>
          <w:sz w:val="28"/>
          <w:szCs w:val="28"/>
        </w:rPr>
        <w:t xml:space="preserve"> плат</w:t>
      </w:r>
      <w:r w:rsidR="00DE0DC7">
        <w:rPr>
          <w:rFonts w:ascii="Times New Roman" w:hAnsi="Times New Roman"/>
          <w:sz w:val="28"/>
          <w:szCs w:val="28"/>
        </w:rPr>
        <w:t>а</w:t>
      </w:r>
      <w:r w:rsidRPr="00E250C0">
        <w:rPr>
          <w:rFonts w:ascii="Times New Roman" w:hAnsi="Times New Roman"/>
          <w:sz w:val="28"/>
          <w:szCs w:val="28"/>
        </w:rPr>
        <w:t>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денежное содержание (вознаграждения) и иные выплаты, начисленные за отработанное время;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гонорары;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надбавки и доплаты к тарифным ставкам, окладам за профессиональное мастерство, классность, выслугу лет (стаж работы), ученую степень и т.д.;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выплаты, связанные с условиями труда, обусловленных работой в местностях с особыми климатическими условиями, с вредными и (или) опасными условиями труда, в условиях, отклоняющихся от нормальных;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суммы вознаграждения педагогическим работникам за классное руководство;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денежные выплаты врачам;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 - премии, вознаграждения, компенсационные и стимулирующие выплаты;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суммы среднего заработка, сохраняемого за работником во всех случаях;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все виды пенсии с учетом надбавок, повышений и доплат к ним;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стипендии;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пособия по временной нетрудоспособности, по безработице;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суммы, выплачиваемые за период трудоустройства уволенным в связи с сокращением численности или штата.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Также алименты могут удерживаться с доходов от реализации товаров (работ, услуг, имущественных прав), с доходов от предпринимательской деятельности, с дивидендов, процентов и с иных доходов от ценных бумаг и иных выплат.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Исключением являются доходы, перечисленные в ст. 101 Федерального закона от 02.10.2007 № 229-ФЗ «Об исполнительном производстве», а именно: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денежные суммы, выплачиваемые в возмещение вреда, причиненного здоровью или в связи со смертью кормильца;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денежные суммы, выплачиваемые в следствии получения увечья при исполнении служебных обязанностей и членам их семей в случае гибели (смерти) лица при исполнении служебных обязанностей;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 xml:space="preserve">- компенсационные выплаты за счет средств бюджета всех уровней </w:t>
      </w:r>
      <w:r w:rsidRPr="00E250C0">
        <w:rPr>
          <w:rFonts w:ascii="Times New Roman" w:hAnsi="Times New Roman"/>
          <w:sz w:val="28"/>
          <w:szCs w:val="28"/>
        </w:rPr>
        <w:lastRenderedPageBreak/>
        <w:t>пострадавшим в результате радиационных или техногенных катастроф, а также при уходе за нетрудоспособными гражданами;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периодические денежные выплаты отдельным категориям граждан;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компенсационные выплаты в связи со служебной командировкой, с переводом, приемом или направлением на работу в другую местность, в связи с рождением ребенка, со смертью родных, с регистрацией брака;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пособия и выплаты гражданам, имеющим детей, беременным женщинам;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средства материнского (семейного) капитала;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суммы единовременной материальной помощи;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суммы компенсации стоимости проезда к месту лечения и обратно;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>- социальное пособие на погребение и иные выплаты, предусмотренные федеральным законодательством.</w:t>
      </w:r>
    </w:p>
    <w:p w:rsidR="00E250C0" w:rsidRPr="00E250C0" w:rsidRDefault="00E250C0" w:rsidP="00E250C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250C0">
        <w:rPr>
          <w:rFonts w:ascii="Times New Roman" w:hAnsi="Times New Roman"/>
          <w:sz w:val="28"/>
          <w:szCs w:val="28"/>
        </w:rPr>
        <w:t xml:space="preserve">В случае неуплаты алиментов законодательством предусмотрена административная ответственность по ст. 5.35.1 Кодекса Российской Федерации об административных правонарушениях, а в дальнейшем </w:t>
      </w:r>
      <w:r w:rsidR="00DE0DC7">
        <w:rPr>
          <w:rFonts w:ascii="Times New Roman" w:hAnsi="Times New Roman"/>
          <w:sz w:val="28"/>
          <w:szCs w:val="28"/>
        </w:rPr>
        <w:t xml:space="preserve">при повторной неуплате алиментов – </w:t>
      </w:r>
      <w:r w:rsidRPr="00E250C0">
        <w:rPr>
          <w:rFonts w:ascii="Times New Roman" w:hAnsi="Times New Roman"/>
          <w:sz w:val="28"/>
          <w:szCs w:val="28"/>
        </w:rPr>
        <w:t>у</w:t>
      </w:r>
      <w:bookmarkStart w:id="0" w:name="_GoBack"/>
      <w:bookmarkEnd w:id="0"/>
      <w:r w:rsidRPr="00E250C0">
        <w:rPr>
          <w:rFonts w:ascii="Times New Roman" w:hAnsi="Times New Roman"/>
          <w:sz w:val="28"/>
          <w:szCs w:val="28"/>
        </w:rPr>
        <w:t>головная ответственность по ст. 157 Уголовного кодекса Российской Федерации.</w:t>
      </w:r>
    </w:p>
    <w:p w:rsidR="00D76139" w:rsidRDefault="00D76139" w:rsidP="00E250C0">
      <w:pPr>
        <w:widowControl w:val="0"/>
        <w:spacing w:after="0"/>
        <w:jc w:val="both"/>
      </w:pPr>
    </w:p>
    <w:sectPr w:rsidR="00D76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C4"/>
    <w:rsid w:val="00C81DC4"/>
    <w:rsid w:val="00D76139"/>
    <w:rsid w:val="00DE0DC7"/>
    <w:rsid w:val="00E2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56B7F"/>
  <w15:chartTrackingRefBased/>
  <w15:docId w15:val="{ED371FF1-3134-41AA-B24A-31283EBF7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0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0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483</Words>
  <Characters>2756</Characters>
  <Application>Microsoft Office Word</Application>
  <DocSecurity>0</DocSecurity>
  <Lines>22</Lines>
  <Paragraphs>6</Paragraphs>
  <ScaleCrop>false</ScaleCrop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2024-07-02T10:28:00Z</dcterms:created>
  <dcterms:modified xsi:type="dcterms:W3CDTF">2024-07-03T04:36:00Z</dcterms:modified>
</cp:coreProperties>
</file>