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C98" w:rsidRPr="00E528BC" w:rsidRDefault="00683C98" w:rsidP="00683C98">
      <w:pPr>
        <w:widowControl w:val="0"/>
        <w:spacing w:after="0"/>
        <w:jc w:val="both"/>
        <w:rPr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Ростовская межрайонная прокуратура разъясняет: </w:t>
      </w:r>
      <w:r>
        <w:rPr>
          <w:rFonts w:ascii="Times New Roman" w:hAnsi="Times New Roman"/>
          <w:b/>
          <w:bCs/>
          <w:sz w:val="28"/>
          <w:szCs w:val="28"/>
        </w:rPr>
        <w:t>и</w:t>
      </w:r>
      <w:bookmarkStart w:id="0" w:name="_GoBack"/>
      <w:bookmarkEnd w:id="0"/>
      <w:r w:rsidRPr="00683C98">
        <w:rPr>
          <w:rFonts w:ascii="Times New Roman" w:hAnsi="Times New Roman"/>
          <w:b/>
          <w:bCs/>
          <w:sz w:val="28"/>
          <w:szCs w:val="28"/>
        </w:rPr>
        <w:t>зменения в арбитражном процессе</w:t>
      </w:r>
      <w:r w:rsidRPr="005D12B6">
        <w:rPr>
          <w:rFonts w:ascii="Times New Roman" w:hAnsi="Times New Roman"/>
          <w:b/>
          <w:bCs/>
          <w:sz w:val="28"/>
          <w:szCs w:val="28"/>
        </w:rPr>
        <w:t>.</w:t>
      </w:r>
    </w:p>
    <w:p w:rsidR="00683C98" w:rsidRPr="001E25F4" w:rsidRDefault="00683C98" w:rsidP="00683C98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683C98" w:rsidRPr="00683C98" w:rsidRDefault="00683C98" w:rsidP="00683C98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683C98">
        <w:rPr>
          <w:rFonts w:ascii="Times New Roman" w:hAnsi="Times New Roman"/>
          <w:sz w:val="28"/>
          <w:szCs w:val="28"/>
        </w:rPr>
        <w:t>Постановлением Пленума Верховного Суда Российской Федерации от 04.06.2024 № 12 внесены изменения в порядок подготовки дела к судебному разбирательству в арбитражном суде.</w:t>
      </w:r>
    </w:p>
    <w:p w:rsidR="00683C98" w:rsidRPr="00683C98" w:rsidRDefault="00683C98" w:rsidP="00683C98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683C98">
        <w:rPr>
          <w:rFonts w:ascii="Times New Roman" w:hAnsi="Times New Roman"/>
          <w:sz w:val="28"/>
          <w:szCs w:val="28"/>
        </w:rPr>
        <w:t>Согласно разъяснениям суд при подготовке к делу вправе получать сведения из открытых источников (госреестры и т.д.), участвующие в деле лица могут доказывать недостоверность таких сведений.</w:t>
      </w:r>
    </w:p>
    <w:p w:rsidR="00683C98" w:rsidRPr="00683C98" w:rsidRDefault="00683C98" w:rsidP="00683C98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683C98">
        <w:rPr>
          <w:rFonts w:ascii="Times New Roman" w:hAnsi="Times New Roman"/>
          <w:sz w:val="28"/>
          <w:szCs w:val="28"/>
        </w:rPr>
        <w:t>Перерыв в предварительном заседании в пределах того же дня оформляется по общим правилам записью в протоколе, пе</w:t>
      </w:r>
      <w:r>
        <w:rPr>
          <w:rFonts w:ascii="Times New Roman" w:hAnsi="Times New Roman"/>
          <w:sz w:val="28"/>
          <w:szCs w:val="28"/>
        </w:rPr>
        <w:t>рерыв на более длительный срок –</w:t>
      </w:r>
      <w:r w:rsidRPr="00683C98">
        <w:rPr>
          <w:rFonts w:ascii="Times New Roman" w:hAnsi="Times New Roman"/>
          <w:sz w:val="28"/>
          <w:szCs w:val="28"/>
        </w:rPr>
        <w:t xml:space="preserve"> определением суда, которое заносится в протокол.</w:t>
      </w:r>
    </w:p>
    <w:p w:rsidR="00683C98" w:rsidRPr="00683C98" w:rsidRDefault="00683C98" w:rsidP="00683C98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683C98">
        <w:rPr>
          <w:rFonts w:ascii="Times New Roman" w:hAnsi="Times New Roman"/>
          <w:sz w:val="28"/>
          <w:szCs w:val="28"/>
        </w:rPr>
        <w:t>При вступлении в дело соистцов, соотве</w:t>
      </w:r>
      <w:r>
        <w:rPr>
          <w:rFonts w:ascii="Times New Roman" w:hAnsi="Times New Roman"/>
          <w:sz w:val="28"/>
          <w:szCs w:val="28"/>
        </w:rPr>
        <w:t>тчиков, третьих лиц, при замене</w:t>
      </w:r>
      <w:r w:rsidRPr="00683C98">
        <w:rPr>
          <w:rFonts w:ascii="Times New Roman" w:hAnsi="Times New Roman"/>
          <w:sz w:val="28"/>
          <w:szCs w:val="28"/>
        </w:rPr>
        <w:t xml:space="preserve"> ответчика, при процессуальном правопреемстве, в случае их отсутствия в заседании, суд откладывает предварительное заседание.</w:t>
      </w:r>
    </w:p>
    <w:p w:rsidR="00683C98" w:rsidRPr="00683C98" w:rsidRDefault="00683C98" w:rsidP="00683C98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683C98">
        <w:rPr>
          <w:rFonts w:ascii="Times New Roman" w:hAnsi="Times New Roman"/>
          <w:sz w:val="28"/>
          <w:szCs w:val="28"/>
        </w:rPr>
        <w:t>При обжаловании определения суда при подготовке дела, судья информирует об этом вышестоящий суд письмом со ссылкой на электронные образы жалобы и материалы дела при наличии технической возможности в «Картотеке арбитражных дел».</w:t>
      </w:r>
    </w:p>
    <w:p w:rsidR="00D76139" w:rsidRDefault="00D76139" w:rsidP="00683C98">
      <w:pPr>
        <w:widowControl w:val="0"/>
        <w:spacing w:after="0"/>
        <w:jc w:val="both"/>
      </w:pPr>
    </w:p>
    <w:sectPr w:rsidR="00D761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183"/>
    <w:rsid w:val="00191183"/>
    <w:rsid w:val="00683C98"/>
    <w:rsid w:val="00D7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58996"/>
  <w15:chartTrackingRefBased/>
  <w15:docId w15:val="{991B6D4D-A820-4311-986D-178FB6396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C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927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158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2024-07-02T10:18:00Z</dcterms:created>
  <dcterms:modified xsi:type="dcterms:W3CDTF">2024-07-02T10:27:00Z</dcterms:modified>
</cp:coreProperties>
</file>