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24D4" w:rsidRPr="00E528BC" w:rsidRDefault="00F824D4" w:rsidP="00F824D4">
      <w:pPr>
        <w:widowControl w:val="0"/>
        <w:spacing w:after="0"/>
        <w:jc w:val="both"/>
        <w:rPr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Ростовская межрайонная прокуратура разъясняет: </w:t>
      </w:r>
      <w:r w:rsidR="00802A3A">
        <w:rPr>
          <w:rFonts w:ascii="Times New Roman" w:hAnsi="Times New Roman"/>
          <w:b/>
          <w:bCs/>
          <w:sz w:val="28"/>
          <w:szCs w:val="28"/>
        </w:rPr>
        <w:t>когда</w:t>
      </w:r>
      <w:r w:rsidRPr="00F824D4">
        <w:rPr>
          <w:rFonts w:ascii="Times New Roman" w:hAnsi="Times New Roman"/>
          <w:b/>
          <w:bCs/>
          <w:sz w:val="28"/>
          <w:szCs w:val="28"/>
        </w:rPr>
        <w:t xml:space="preserve"> увольнение работника по собственному желанию может быть признано </w:t>
      </w:r>
      <w:r w:rsidR="00802A3A" w:rsidRPr="00F824D4">
        <w:rPr>
          <w:rFonts w:ascii="Times New Roman" w:hAnsi="Times New Roman"/>
          <w:b/>
          <w:bCs/>
          <w:sz w:val="28"/>
          <w:szCs w:val="28"/>
        </w:rPr>
        <w:t>в судебном порядке</w:t>
      </w:r>
      <w:r w:rsidR="00802A3A" w:rsidRPr="00F824D4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824D4">
        <w:rPr>
          <w:rFonts w:ascii="Times New Roman" w:hAnsi="Times New Roman"/>
          <w:b/>
          <w:bCs/>
          <w:sz w:val="28"/>
          <w:szCs w:val="28"/>
        </w:rPr>
        <w:t>незаконным?</w:t>
      </w:r>
    </w:p>
    <w:p w:rsidR="00F824D4" w:rsidRPr="001E25F4" w:rsidRDefault="00F824D4" w:rsidP="00F824D4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</w:p>
    <w:p w:rsidR="00F824D4" w:rsidRPr="00F824D4" w:rsidRDefault="00802A3A" w:rsidP="00F824D4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силу</w:t>
      </w:r>
      <w:r w:rsidR="00F824D4" w:rsidRPr="00F824D4">
        <w:rPr>
          <w:rFonts w:ascii="Times New Roman" w:hAnsi="Times New Roman"/>
          <w:sz w:val="28"/>
          <w:szCs w:val="28"/>
        </w:rPr>
        <w:t xml:space="preserve"> стать</w:t>
      </w:r>
      <w:r>
        <w:rPr>
          <w:rFonts w:ascii="Times New Roman" w:hAnsi="Times New Roman"/>
          <w:sz w:val="28"/>
          <w:szCs w:val="28"/>
        </w:rPr>
        <w:t>и</w:t>
      </w:r>
      <w:r w:rsidR="00F824D4" w:rsidRPr="00F824D4">
        <w:rPr>
          <w:rFonts w:ascii="Times New Roman" w:hAnsi="Times New Roman"/>
          <w:sz w:val="28"/>
          <w:szCs w:val="28"/>
        </w:rPr>
        <w:t xml:space="preserve"> 80 Трудового кодекса Российской Федерации работник имеет право расторгнуть трудовой договор, предупредив об этом работодателя в письменной форме не позднее чем за две недели, если иной срок не установлен настоящим Кодексом или иным федеральным законом. </w:t>
      </w:r>
    </w:p>
    <w:p w:rsidR="00F824D4" w:rsidRPr="00F824D4" w:rsidRDefault="00F824D4" w:rsidP="00F824D4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F824D4">
        <w:rPr>
          <w:rFonts w:ascii="Times New Roman" w:hAnsi="Times New Roman"/>
          <w:sz w:val="28"/>
          <w:szCs w:val="28"/>
        </w:rPr>
        <w:t>По соглашению между работником и работодателем трудовой договор может быть расторгнут и до истечения срока предупреждения об увольнении.</w:t>
      </w:r>
    </w:p>
    <w:p w:rsidR="00F824D4" w:rsidRPr="00F824D4" w:rsidRDefault="00F824D4" w:rsidP="00F824D4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F824D4">
        <w:rPr>
          <w:rFonts w:ascii="Times New Roman" w:hAnsi="Times New Roman"/>
          <w:sz w:val="28"/>
          <w:szCs w:val="28"/>
        </w:rPr>
        <w:t>До истечения срока предупреждения об увольнении работник имеет право в любое время отозвать свое заявление. Увольнение в этом случае не производится, если на его место не приглашен в письменной форме другой работник, которому в соответствии с настоящим Кодексом и иными федеральными законами не может быть отказано в заключении трудового договора.</w:t>
      </w:r>
    </w:p>
    <w:p w:rsidR="00F824D4" w:rsidRPr="00F824D4" w:rsidRDefault="00F824D4" w:rsidP="00F824D4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F824D4">
        <w:rPr>
          <w:rFonts w:ascii="Times New Roman" w:hAnsi="Times New Roman"/>
          <w:sz w:val="28"/>
          <w:szCs w:val="28"/>
        </w:rPr>
        <w:t>Таким образом в случае увольнения работника по собственному желанию до истечения срока предупреждения об увольнении, если на его место не приглашен в письменной форме другой работник, которому не может быть отказано в заключении трудового договора, при наличии трудового спора между работником и работодателем, по исковому заявлению работника увольнение может быть признано судом незаконным.</w:t>
      </w:r>
    </w:p>
    <w:p w:rsidR="00F824D4" w:rsidRPr="00F824D4" w:rsidRDefault="00802A3A" w:rsidP="00F824D4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этом</w:t>
      </w:r>
      <w:r w:rsidR="00F824D4" w:rsidRPr="00F824D4">
        <w:rPr>
          <w:rFonts w:ascii="Times New Roman" w:hAnsi="Times New Roman"/>
          <w:sz w:val="28"/>
          <w:szCs w:val="28"/>
        </w:rPr>
        <w:t xml:space="preserve">, приказ об увольнении работника по собственному желанию может быть признан судом незаконным в случае написания работником заявления об увольнении по собственному желанию помимо его воли, под </w:t>
      </w:r>
      <w:r>
        <w:rPr>
          <w:rFonts w:ascii="Times New Roman" w:hAnsi="Times New Roman"/>
          <w:sz w:val="28"/>
          <w:szCs w:val="28"/>
        </w:rPr>
        <w:t>принуждением</w:t>
      </w:r>
      <w:r w:rsidR="00F824D4" w:rsidRPr="00F824D4">
        <w:rPr>
          <w:rFonts w:ascii="Times New Roman" w:hAnsi="Times New Roman"/>
          <w:sz w:val="28"/>
          <w:szCs w:val="28"/>
        </w:rPr>
        <w:t xml:space="preserve"> работодателя.</w:t>
      </w:r>
    </w:p>
    <w:p w:rsidR="00F824D4" w:rsidRPr="00F824D4" w:rsidRDefault="00802A3A" w:rsidP="00F824D4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</w:t>
      </w:r>
      <w:r w:rsidR="00F824D4" w:rsidRPr="00F824D4">
        <w:rPr>
          <w:rFonts w:ascii="Times New Roman" w:hAnsi="Times New Roman"/>
          <w:sz w:val="28"/>
          <w:szCs w:val="28"/>
        </w:rPr>
        <w:t>сли истец утверждает, что работодатель вынудил его подать заявление об увольнении по собственному желанию, то это обстоятельство подлежит проверке в ходе судебного разбирательства и обязанность доказать его возлагается на работника.</w:t>
      </w:r>
    </w:p>
    <w:p w:rsidR="00F824D4" w:rsidRPr="00F824D4" w:rsidRDefault="00802A3A" w:rsidP="00F824D4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Согласно</w:t>
      </w:r>
      <w:r w:rsidR="00F824D4" w:rsidRPr="00F824D4">
        <w:rPr>
          <w:rFonts w:ascii="Times New Roman" w:hAnsi="Times New Roman"/>
          <w:sz w:val="28"/>
          <w:szCs w:val="28"/>
        </w:rPr>
        <w:t xml:space="preserve"> стать</w:t>
      </w:r>
      <w:r>
        <w:rPr>
          <w:rFonts w:ascii="Times New Roman" w:hAnsi="Times New Roman"/>
          <w:sz w:val="28"/>
          <w:szCs w:val="28"/>
        </w:rPr>
        <w:t>е</w:t>
      </w:r>
      <w:r w:rsidR="00F824D4" w:rsidRPr="00F824D4">
        <w:rPr>
          <w:rFonts w:ascii="Times New Roman" w:hAnsi="Times New Roman"/>
          <w:sz w:val="28"/>
          <w:szCs w:val="28"/>
        </w:rPr>
        <w:t xml:space="preserve"> 392 Трудового кодекса Российской Федерации работник имеет право обратиться в суд за разрешением спора об увольнении - в течение одного месяца со дня вручения ему копии приказа об увольнении либо со дня выдачи трудовой книжки или со дня предоставления работнику в связи с его увольнением сведений</w:t>
      </w:r>
      <w:r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  <w:r w:rsidR="00F824D4" w:rsidRPr="00F824D4">
        <w:rPr>
          <w:rFonts w:ascii="Times New Roman" w:hAnsi="Times New Roman"/>
          <w:sz w:val="28"/>
          <w:szCs w:val="28"/>
        </w:rPr>
        <w:t>о трудовой деятельности (статья 66.1 настоящего Кодекса) у работодателя по последнему месту работы.</w:t>
      </w:r>
    </w:p>
    <w:p w:rsidR="00F824D4" w:rsidRPr="00F824D4" w:rsidRDefault="00F824D4" w:rsidP="00F824D4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F824D4">
        <w:rPr>
          <w:rFonts w:ascii="Times New Roman" w:hAnsi="Times New Roman"/>
          <w:sz w:val="28"/>
          <w:szCs w:val="28"/>
        </w:rPr>
        <w:t>При пропуске по уважительным причинам указанного срока, он может быть восстановлен судом.</w:t>
      </w:r>
    </w:p>
    <w:sectPr w:rsidR="00F824D4" w:rsidRPr="00F824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472A"/>
    <w:rsid w:val="00802A3A"/>
    <w:rsid w:val="00D76139"/>
    <w:rsid w:val="00E8472A"/>
    <w:rsid w:val="00F82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5D75BC"/>
  <w15:chartTrackingRefBased/>
  <w15:docId w15:val="{AF70EC9B-B4A6-4645-A5FE-01BD867E6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24D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218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0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337</Words>
  <Characters>1921</Characters>
  <Application>Microsoft Office Word</Application>
  <DocSecurity>0</DocSecurity>
  <Lines>16</Lines>
  <Paragraphs>4</Paragraphs>
  <ScaleCrop>false</ScaleCrop>
  <Company/>
  <LinksUpToDate>false</LinksUpToDate>
  <CharactersWithSpaces>2254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2024-07-02T11:17:00Z</dcterms:created>
  <dcterms:modified xsi:type="dcterms:W3CDTF">2024-07-03T04:33:00Z</dcterms:modified>
</cp:coreProperties>
</file>