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697" w:rsidRPr="00E528BC" w:rsidRDefault="009B0697" w:rsidP="009B0697">
      <w:pPr>
        <w:widowControl w:val="0"/>
        <w:spacing w:after="0"/>
        <w:jc w:val="both"/>
        <w:rPr>
          <w:b/>
          <w:bCs/>
          <w:sz w:val="28"/>
          <w:szCs w:val="28"/>
        </w:rPr>
      </w:pPr>
      <w:r>
        <w:rPr>
          <w:rFonts w:ascii="Times New Roman" w:hAnsi="Times New Roman"/>
          <w:sz w:val="28"/>
          <w:szCs w:val="28"/>
        </w:rPr>
        <w:t xml:space="preserve">Ростовская межрайонная прокуратура разъясняет: </w:t>
      </w:r>
      <w:r>
        <w:rPr>
          <w:rFonts w:ascii="Times New Roman" w:hAnsi="Times New Roman"/>
          <w:b/>
          <w:bCs/>
          <w:sz w:val="28"/>
          <w:szCs w:val="28"/>
        </w:rPr>
        <w:t>обязательная регистрация приобретенного автомобиля</w:t>
      </w:r>
      <w:r w:rsidRPr="005D12B6">
        <w:rPr>
          <w:rFonts w:ascii="Times New Roman" w:hAnsi="Times New Roman"/>
          <w:b/>
          <w:bCs/>
          <w:sz w:val="28"/>
          <w:szCs w:val="28"/>
        </w:rPr>
        <w:t>.</w:t>
      </w:r>
    </w:p>
    <w:p w:rsidR="009B0697" w:rsidRPr="001E25F4" w:rsidRDefault="009B0697" w:rsidP="009B0697">
      <w:pPr>
        <w:widowControl w:val="0"/>
        <w:spacing w:after="0"/>
        <w:jc w:val="both"/>
        <w:rPr>
          <w:rFonts w:ascii="Times New Roman" w:hAnsi="Times New Roman"/>
          <w:sz w:val="28"/>
          <w:szCs w:val="28"/>
        </w:rPr>
      </w:pPr>
    </w:p>
    <w:p w:rsidR="009B0697" w:rsidRPr="009B0697" w:rsidRDefault="009B0697" w:rsidP="009B0697">
      <w:pPr>
        <w:widowControl w:val="0"/>
        <w:spacing w:after="0"/>
        <w:jc w:val="both"/>
        <w:rPr>
          <w:rFonts w:ascii="Times New Roman" w:hAnsi="Times New Roman"/>
          <w:sz w:val="28"/>
          <w:szCs w:val="28"/>
        </w:rPr>
      </w:pPr>
      <w:r w:rsidRPr="009B0697">
        <w:rPr>
          <w:rFonts w:ascii="Times New Roman" w:hAnsi="Times New Roman"/>
          <w:sz w:val="28"/>
          <w:szCs w:val="28"/>
        </w:rPr>
        <w:t>Правила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w:t>
      </w:r>
      <w:bookmarkStart w:id="0" w:name="_GoBack"/>
      <w:bookmarkEnd w:id="0"/>
      <w:r w:rsidRPr="009B0697">
        <w:rPr>
          <w:rFonts w:ascii="Times New Roman" w:hAnsi="Times New Roman"/>
          <w:sz w:val="28"/>
          <w:szCs w:val="28"/>
        </w:rPr>
        <w:t xml:space="preserve"> дел Российской Федерации утверждены постановлением Правительства Российской Федерации от 21.12.2019 № 1764.</w:t>
      </w:r>
    </w:p>
    <w:p w:rsidR="009B0697" w:rsidRPr="009B0697" w:rsidRDefault="009B0697" w:rsidP="009B0697">
      <w:pPr>
        <w:widowControl w:val="0"/>
        <w:spacing w:after="0"/>
        <w:jc w:val="both"/>
        <w:rPr>
          <w:rFonts w:ascii="Times New Roman" w:hAnsi="Times New Roman"/>
          <w:sz w:val="28"/>
          <w:szCs w:val="28"/>
        </w:rPr>
      </w:pPr>
      <w:r w:rsidRPr="009B0697">
        <w:rPr>
          <w:rFonts w:ascii="Times New Roman" w:hAnsi="Times New Roman"/>
          <w:sz w:val="28"/>
          <w:szCs w:val="28"/>
        </w:rPr>
        <w:t>В силу пункта 7 названных Правил заявление о совершении регистрационных действий и прилагаемые к нему документы подаются владельцем транспортного средства или его представителем лично в регистрационное подразделение в 10-дневный срок со дня выпуска в обращение транспортного средства при изготовлении его для собственного пользования, со дня временного ввоза транспортного средства на территорию Российской Федерации на срок более одного года либо со дня приобретения прав владельца транспортного средства или возникновения иных обстоятельств, требующих изменения регистрационных данных.</w:t>
      </w:r>
    </w:p>
    <w:p w:rsidR="009B0697" w:rsidRPr="009B0697" w:rsidRDefault="009B0697" w:rsidP="009B0697">
      <w:pPr>
        <w:widowControl w:val="0"/>
        <w:spacing w:after="0"/>
        <w:jc w:val="both"/>
        <w:rPr>
          <w:rFonts w:ascii="Times New Roman" w:hAnsi="Times New Roman"/>
          <w:sz w:val="28"/>
          <w:szCs w:val="28"/>
        </w:rPr>
      </w:pPr>
      <w:r w:rsidRPr="009B0697">
        <w:rPr>
          <w:rFonts w:ascii="Times New Roman" w:hAnsi="Times New Roman"/>
          <w:sz w:val="28"/>
          <w:szCs w:val="28"/>
        </w:rPr>
        <w:t>За нарушение правил государственной регистрации транспортных средств всех видов, механизмов и установок частью 1 статьи 19.22 Кодекса Российской Федерации об административных правонарушениях (далее – КоАП РФ) предусмотрено наложение административного штрафа на граждан в размере от одной тысячи пятисот до двух тысяч рублей; на должностных лиц - от двух тысяч до трех тысяч пятисот рублей; на юридических лиц - от пяти тысяч до десяти тысяч рублей.</w:t>
      </w:r>
    </w:p>
    <w:p w:rsidR="009B0697" w:rsidRPr="009B0697" w:rsidRDefault="009B0697" w:rsidP="009B0697">
      <w:pPr>
        <w:widowControl w:val="0"/>
        <w:spacing w:after="0"/>
        <w:jc w:val="both"/>
        <w:rPr>
          <w:rFonts w:ascii="Times New Roman" w:hAnsi="Times New Roman"/>
          <w:sz w:val="28"/>
          <w:szCs w:val="28"/>
        </w:rPr>
      </w:pPr>
      <w:r w:rsidRPr="009B0697">
        <w:rPr>
          <w:rFonts w:ascii="Times New Roman" w:hAnsi="Times New Roman"/>
          <w:sz w:val="28"/>
          <w:szCs w:val="28"/>
        </w:rPr>
        <w:t>Кроме того, частью 1 статьи 12.1 КоАП РФ установлена административная ответственность за управление транспортным средством, не зарегистрированным в установленном порядке. Санкция этой нормы предусматривает наложение административного штрафа в размере от пятисот до восьмисот рублей.</w:t>
      </w:r>
    </w:p>
    <w:p w:rsidR="009B0697" w:rsidRPr="009B0697" w:rsidRDefault="009B0697" w:rsidP="009B0697">
      <w:pPr>
        <w:widowControl w:val="0"/>
        <w:spacing w:after="0"/>
        <w:jc w:val="both"/>
        <w:rPr>
          <w:rFonts w:ascii="Times New Roman" w:hAnsi="Times New Roman"/>
          <w:sz w:val="28"/>
          <w:szCs w:val="28"/>
        </w:rPr>
      </w:pPr>
      <w:r w:rsidRPr="009B0697">
        <w:rPr>
          <w:rFonts w:ascii="Times New Roman" w:hAnsi="Times New Roman"/>
          <w:sz w:val="28"/>
          <w:szCs w:val="28"/>
        </w:rPr>
        <w:t>В случае повторного управления незарегистрированным транспортным средством в соответствии с частью 1.1 ст. 12.1 КоАП РФ виновный может быть оштрафован на пять тысяч рублей или лишен права управления транспортными средствами на срок от одного до трех месяцев.</w:t>
      </w:r>
    </w:p>
    <w:p w:rsidR="00D76139" w:rsidRDefault="00D76139" w:rsidP="009B0697">
      <w:pPr>
        <w:widowControl w:val="0"/>
        <w:spacing w:after="0"/>
        <w:jc w:val="both"/>
      </w:pPr>
    </w:p>
    <w:sectPr w:rsidR="00D761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4FD"/>
    <w:rsid w:val="006704FD"/>
    <w:rsid w:val="009B0697"/>
    <w:rsid w:val="00D76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0F6FB"/>
  <w15:chartTrackingRefBased/>
  <w15:docId w15:val="{61257480-89FF-4B0F-87E3-A8007B197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0697"/>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775173">
      <w:bodyDiv w:val="1"/>
      <w:marLeft w:val="0"/>
      <w:marRight w:val="0"/>
      <w:marTop w:val="0"/>
      <w:marBottom w:val="0"/>
      <w:divBdr>
        <w:top w:val="none" w:sz="0" w:space="0" w:color="auto"/>
        <w:left w:val="none" w:sz="0" w:space="0" w:color="auto"/>
        <w:bottom w:val="none" w:sz="0" w:space="0" w:color="auto"/>
        <w:right w:val="none" w:sz="0" w:space="0" w:color="auto"/>
      </w:divBdr>
    </w:div>
    <w:div w:id="67700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292</Words>
  <Characters>1668</Characters>
  <Application>Microsoft Office Word</Application>
  <DocSecurity>0</DocSecurity>
  <Lines>13</Lines>
  <Paragraphs>3</Paragraphs>
  <ScaleCrop>false</ScaleCrop>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2024-07-02T10:37:00Z</dcterms:created>
  <dcterms:modified xsi:type="dcterms:W3CDTF">2024-07-02T10:45:00Z</dcterms:modified>
</cp:coreProperties>
</file>