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4E5" w:rsidRPr="00E528BC" w:rsidRDefault="00F944E5" w:rsidP="00F944E5">
      <w:pPr>
        <w:widowControl w:val="0"/>
        <w:spacing w:after="0"/>
        <w:jc w:val="both"/>
        <w:rPr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Ростовская межрайонная прокуратура разъясняет: </w:t>
      </w:r>
      <w:r>
        <w:rPr>
          <w:rFonts w:ascii="Times New Roman" w:hAnsi="Times New Roman"/>
          <w:b/>
          <w:bCs/>
          <w:sz w:val="28"/>
          <w:szCs w:val="28"/>
        </w:rPr>
        <w:t>увеличение размеров дохода и ущерба, образующих</w:t>
      </w:r>
      <w:r w:rsidRPr="00F944E5">
        <w:rPr>
          <w:rFonts w:ascii="Times New Roman" w:hAnsi="Times New Roman"/>
          <w:b/>
          <w:bCs/>
          <w:sz w:val="28"/>
          <w:szCs w:val="28"/>
        </w:rPr>
        <w:t xml:space="preserve"> состав экономических преступлений</w:t>
      </w:r>
      <w:r w:rsidRPr="005D12B6">
        <w:rPr>
          <w:rFonts w:ascii="Times New Roman" w:hAnsi="Times New Roman"/>
          <w:b/>
          <w:bCs/>
          <w:sz w:val="28"/>
          <w:szCs w:val="28"/>
        </w:rPr>
        <w:t>.</w:t>
      </w:r>
    </w:p>
    <w:p w:rsidR="00F944E5" w:rsidRPr="001E25F4" w:rsidRDefault="00F944E5" w:rsidP="00F944E5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F944E5" w:rsidRPr="00F944E5" w:rsidRDefault="00F944E5" w:rsidP="00F944E5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944E5">
        <w:rPr>
          <w:rFonts w:ascii="Times New Roman" w:hAnsi="Times New Roman"/>
          <w:sz w:val="28"/>
          <w:szCs w:val="28"/>
        </w:rPr>
        <w:t xml:space="preserve">Федеральным законом от 6 апреля 2024 года № 79-ФЗ внесены изменения, </w:t>
      </w:r>
      <w:r w:rsidR="009423A6">
        <w:rPr>
          <w:rFonts w:ascii="Times New Roman" w:hAnsi="Times New Roman"/>
          <w:sz w:val="28"/>
          <w:szCs w:val="28"/>
        </w:rPr>
        <w:t>касающиеся</w:t>
      </w:r>
      <w:bookmarkStart w:id="0" w:name="_GoBack"/>
      <w:bookmarkEnd w:id="0"/>
      <w:r w:rsidRPr="00F944E5">
        <w:rPr>
          <w:rFonts w:ascii="Times New Roman" w:hAnsi="Times New Roman"/>
          <w:sz w:val="28"/>
          <w:szCs w:val="28"/>
        </w:rPr>
        <w:t xml:space="preserve"> вопросов определения размеров дохода и ущерба по преступлениям экономической направленности.</w:t>
      </w:r>
    </w:p>
    <w:p w:rsidR="00F944E5" w:rsidRPr="00F944E5" w:rsidRDefault="00F944E5" w:rsidP="00F944E5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944E5">
        <w:rPr>
          <w:rFonts w:ascii="Times New Roman" w:hAnsi="Times New Roman"/>
          <w:sz w:val="28"/>
          <w:szCs w:val="28"/>
        </w:rPr>
        <w:t>Так, для квалификации деяния как мошенничества, сопряженного с преднамеренным неисполнением договорных обязательств в предпринимательской сфере, увеличена нижняя планка ущерба - с 10 тыс. до 250 тыс. руб. Крупный ущерб теперь должен превышать 4,5 млн вместо 3 млн руб., а особо крупный - 18 млн руб. вместо 12 млн руб.</w:t>
      </w:r>
    </w:p>
    <w:p w:rsidR="00F944E5" w:rsidRPr="00F944E5" w:rsidRDefault="00F944E5" w:rsidP="00F944E5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944E5">
        <w:rPr>
          <w:rFonts w:ascii="Times New Roman" w:hAnsi="Times New Roman"/>
          <w:sz w:val="28"/>
          <w:szCs w:val="28"/>
        </w:rPr>
        <w:t>Кроме того, увеличены размеры сумм дохода, ущерба, кредитов, сокрытых средств и пр., при превышении которых наступает ответственность:</w:t>
      </w:r>
    </w:p>
    <w:p w:rsidR="00F944E5" w:rsidRPr="00F944E5" w:rsidRDefault="00F944E5" w:rsidP="00F944E5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944E5">
        <w:rPr>
          <w:rFonts w:ascii="Times New Roman" w:hAnsi="Times New Roman"/>
          <w:sz w:val="28"/>
          <w:szCs w:val="28"/>
        </w:rPr>
        <w:t>- за незаконную деятельность по предоставлению потребительских кредитов (займов) - с 2,25 млн до 3,5 млн руб.;</w:t>
      </w:r>
    </w:p>
    <w:p w:rsidR="00F944E5" w:rsidRPr="00F944E5" w:rsidRDefault="00F944E5" w:rsidP="00F944E5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944E5">
        <w:rPr>
          <w:rFonts w:ascii="Times New Roman" w:hAnsi="Times New Roman"/>
          <w:sz w:val="28"/>
          <w:szCs w:val="28"/>
        </w:rPr>
        <w:t>- невнесение в финансовые документы учета и отчетности банка сведений о средствах физлиц и ИП - с 3 млн до 4,5 млн руб.;</w:t>
      </w:r>
    </w:p>
    <w:p w:rsidR="00F944E5" w:rsidRPr="00F944E5" w:rsidRDefault="00F944E5" w:rsidP="00F944E5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944E5">
        <w:rPr>
          <w:rFonts w:ascii="Times New Roman" w:hAnsi="Times New Roman"/>
          <w:sz w:val="28"/>
          <w:szCs w:val="28"/>
        </w:rPr>
        <w:t>- ограничение конкуренции - с 50 млн до 80 млн руб. (доход), с 10 млн до 16 млн руб. (ущерб);</w:t>
      </w:r>
    </w:p>
    <w:p w:rsidR="00F944E5" w:rsidRPr="00F944E5" w:rsidRDefault="00F944E5" w:rsidP="00F944E5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944E5">
        <w:rPr>
          <w:rFonts w:ascii="Times New Roman" w:hAnsi="Times New Roman"/>
          <w:sz w:val="28"/>
          <w:szCs w:val="28"/>
        </w:rPr>
        <w:t>- ограничение конкуренции с извлечением особо крупного дохода или причинением особо крупного ущерба - с 250 млн до 395 млн руб. (доход), с 30 млн до 47,5 млн руб. (ущерб);</w:t>
      </w:r>
    </w:p>
    <w:p w:rsidR="00F944E5" w:rsidRPr="00F944E5" w:rsidRDefault="00F944E5" w:rsidP="00F944E5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944E5">
        <w:rPr>
          <w:rFonts w:ascii="Times New Roman" w:hAnsi="Times New Roman"/>
          <w:sz w:val="28"/>
          <w:szCs w:val="28"/>
        </w:rPr>
        <w:t>- злоупотребления при эмиссии ценных бумаг, воспрепятствование осуществлению прав владельцев ценных бумаг или их незаконное ограничение, нарушение порядка учета таких прав - с 1,5 млн руб. до 2,25 млн руб.;</w:t>
      </w:r>
    </w:p>
    <w:p w:rsidR="00F944E5" w:rsidRPr="00F944E5" w:rsidRDefault="00F944E5" w:rsidP="00F944E5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944E5">
        <w:rPr>
          <w:rFonts w:ascii="Times New Roman" w:hAnsi="Times New Roman"/>
          <w:sz w:val="28"/>
          <w:szCs w:val="28"/>
        </w:rPr>
        <w:t>- нарушение порядка учета прав на ценные бумаги с причинением особо крупного ущерба - с 3,75 млн до 5,5 млн руб.;</w:t>
      </w:r>
    </w:p>
    <w:p w:rsidR="00F944E5" w:rsidRPr="00F944E5" w:rsidRDefault="00F944E5" w:rsidP="00F944E5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944E5">
        <w:rPr>
          <w:rFonts w:ascii="Times New Roman" w:hAnsi="Times New Roman"/>
          <w:sz w:val="28"/>
          <w:szCs w:val="28"/>
        </w:rPr>
        <w:t>- злостное уклонение от раскрытия или предоставления информации, определенной законодательством о ценных бумагах, - с 1,5 млн до 3 млн руб.;</w:t>
      </w:r>
    </w:p>
    <w:p w:rsidR="00F944E5" w:rsidRPr="00F944E5" w:rsidRDefault="00F944E5" w:rsidP="00F944E5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944E5">
        <w:rPr>
          <w:rFonts w:ascii="Times New Roman" w:hAnsi="Times New Roman"/>
          <w:sz w:val="28"/>
          <w:szCs w:val="28"/>
        </w:rPr>
        <w:t>- неправомерное использование инсайдерской информации - с 3,75 млн до 5,5 млн руб.;</w:t>
      </w:r>
    </w:p>
    <w:p w:rsidR="00F944E5" w:rsidRPr="00F944E5" w:rsidRDefault="00F944E5" w:rsidP="00F944E5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944E5">
        <w:rPr>
          <w:rFonts w:ascii="Times New Roman" w:hAnsi="Times New Roman"/>
          <w:sz w:val="28"/>
          <w:szCs w:val="28"/>
        </w:rPr>
        <w:t>- перевод денежных средств на счета нерезидентов по подложным документам - с 9 млн до 13,5 млн руб. (крупный размер), с 45 млн до 65 млн руб. (особо крупный размер);</w:t>
      </w:r>
    </w:p>
    <w:p w:rsidR="00F944E5" w:rsidRPr="00F944E5" w:rsidRDefault="00F944E5" w:rsidP="00F944E5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944E5">
        <w:rPr>
          <w:rFonts w:ascii="Times New Roman" w:hAnsi="Times New Roman"/>
          <w:sz w:val="28"/>
          <w:szCs w:val="28"/>
        </w:rPr>
        <w:t>- уклонение от уплаты налогов, сборов, страховых взносов, неисполнение обязанностей налогового агента - с 15 млн до 18,75 млн руб. (крупный размер), с 45 млн до 56,25 млн руб. (особо крупный размер);</w:t>
      </w:r>
    </w:p>
    <w:p w:rsidR="00F944E5" w:rsidRPr="00F944E5" w:rsidRDefault="00F944E5" w:rsidP="00F944E5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944E5">
        <w:rPr>
          <w:rFonts w:ascii="Times New Roman" w:hAnsi="Times New Roman"/>
          <w:sz w:val="28"/>
          <w:szCs w:val="28"/>
        </w:rPr>
        <w:t>- уклонение страхователя-физлица от уплаты взносов на травматизм - с 1,8 млн до 2,25 млн руб. (крупный размер), с 9 млн до 11,25 млн руб. (особо крупный размер);</w:t>
      </w:r>
    </w:p>
    <w:p w:rsidR="00F944E5" w:rsidRPr="00F944E5" w:rsidRDefault="00F944E5" w:rsidP="00F944E5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944E5">
        <w:rPr>
          <w:rFonts w:ascii="Times New Roman" w:hAnsi="Times New Roman"/>
          <w:sz w:val="28"/>
          <w:szCs w:val="28"/>
        </w:rPr>
        <w:t xml:space="preserve">- уклонение страхователя-организации от уплаты взносов на травматизм - с 6 </w:t>
      </w:r>
      <w:r w:rsidRPr="00F944E5">
        <w:rPr>
          <w:rFonts w:ascii="Times New Roman" w:hAnsi="Times New Roman"/>
          <w:sz w:val="28"/>
          <w:szCs w:val="28"/>
        </w:rPr>
        <w:lastRenderedPageBreak/>
        <w:t>млн до 7,5 млн руб. (крупный размер), с 30 млн до 37,5 млн руб. (особо крупный размер);</w:t>
      </w:r>
    </w:p>
    <w:p w:rsidR="00F944E5" w:rsidRPr="00F944E5" w:rsidRDefault="00F944E5" w:rsidP="00F944E5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944E5">
        <w:rPr>
          <w:rFonts w:ascii="Times New Roman" w:hAnsi="Times New Roman"/>
          <w:sz w:val="28"/>
          <w:szCs w:val="28"/>
        </w:rPr>
        <w:t>- незаконное привлечение средств дольщиков для строительства объектов недвижимости - с 3 млн до 4,5 млн (крупный размер), с 5 млн до 7,5 млн руб. (особо крупный размер).</w:t>
      </w:r>
    </w:p>
    <w:p w:rsidR="00F944E5" w:rsidRPr="00F944E5" w:rsidRDefault="00F944E5" w:rsidP="00F944E5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944E5">
        <w:rPr>
          <w:rFonts w:ascii="Times New Roman" w:hAnsi="Times New Roman"/>
          <w:sz w:val="28"/>
          <w:szCs w:val="28"/>
        </w:rPr>
        <w:t>Для составов экономических преступлений, не предусматривающих собственных размеров крупного и особо крупного дохода (ущерба), установлены такие суммы:</w:t>
      </w:r>
    </w:p>
    <w:p w:rsidR="00F944E5" w:rsidRPr="00F944E5" w:rsidRDefault="00F944E5" w:rsidP="00F944E5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944E5">
        <w:rPr>
          <w:rFonts w:ascii="Times New Roman" w:hAnsi="Times New Roman"/>
          <w:sz w:val="28"/>
          <w:szCs w:val="28"/>
        </w:rPr>
        <w:t>- более 3,5 млн (вместо 2,25 млн) руб. - крупный доход или ущерб;</w:t>
      </w:r>
    </w:p>
    <w:p w:rsidR="00F944E5" w:rsidRPr="00F944E5" w:rsidRDefault="00F944E5" w:rsidP="00F944E5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944E5">
        <w:rPr>
          <w:rFonts w:ascii="Times New Roman" w:hAnsi="Times New Roman"/>
          <w:sz w:val="28"/>
          <w:szCs w:val="28"/>
        </w:rPr>
        <w:t>- более 13,5 млн (вместо 9 млн) руб. - особо крупный доход или ущерб.</w:t>
      </w:r>
    </w:p>
    <w:sectPr w:rsidR="00F944E5" w:rsidRPr="00F944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C3E"/>
    <w:rsid w:val="009423A6"/>
    <w:rsid w:val="00B25881"/>
    <w:rsid w:val="00CD2C3E"/>
    <w:rsid w:val="00D76139"/>
    <w:rsid w:val="00F9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97463"/>
  <w15:chartTrackingRefBased/>
  <w15:docId w15:val="{3080D986-B753-47B8-8B1E-814446714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4E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5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2024-07-02T11:14:00Z</dcterms:created>
  <dcterms:modified xsi:type="dcterms:W3CDTF">2024-07-03T05:56:00Z</dcterms:modified>
</cp:coreProperties>
</file>