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47C8" w:rsidRPr="00E528BC" w:rsidRDefault="00B647C8" w:rsidP="00B647C8">
      <w:pPr>
        <w:widowControl w:val="0"/>
        <w:spacing w:after="0"/>
        <w:jc w:val="both"/>
        <w:rPr>
          <w:b/>
          <w:bCs/>
          <w:sz w:val="28"/>
          <w:szCs w:val="28"/>
        </w:rPr>
      </w:pPr>
      <w:r>
        <w:rPr>
          <w:rFonts w:ascii="Times New Roman" w:hAnsi="Times New Roman"/>
          <w:sz w:val="28"/>
          <w:szCs w:val="28"/>
        </w:rPr>
        <w:t xml:space="preserve">Ростовская межрайонная прокуратура разъясняет: </w:t>
      </w:r>
      <w:r>
        <w:rPr>
          <w:rFonts w:ascii="Times New Roman" w:hAnsi="Times New Roman"/>
          <w:b/>
          <w:bCs/>
          <w:sz w:val="28"/>
          <w:szCs w:val="28"/>
        </w:rPr>
        <w:t>т</w:t>
      </w:r>
      <w:bookmarkStart w:id="0" w:name="_GoBack"/>
      <w:bookmarkEnd w:id="0"/>
      <w:r w:rsidRPr="00B647C8">
        <w:rPr>
          <w:rFonts w:ascii="Times New Roman" w:hAnsi="Times New Roman"/>
          <w:b/>
          <w:bCs/>
          <w:sz w:val="28"/>
          <w:szCs w:val="28"/>
        </w:rPr>
        <w:t>ребования для пользования «Пушкинской картой»</w:t>
      </w:r>
      <w:r w:rsidRPr="005D12B6">
        <w:rPr>
          <w:rFonts w:ascii="Times New Roman" w:hAnsi="Times New Roman"/>
          <w:b/>
          <w:bCs/>
          <w:sz w:val="28"/>
          <w:szCs w:val="28"/>
        </w:rPr>
        <w:t>.</w:t>
      </w:r>
    </w:p>
    <w:p w:rsidR="00B647C8" w:rsidRPr="001E25F4" w:rsidRDefault="00B647C8" w:rsidP="00B647C8">
      <w:pPr>
        <w:widowControl w:val="0"/>
        <w:spacing w:after="0"/>
        <w:jc w:val="both"/>
        <w:rPr>
          <w:rFonts w:ascii="Times New Roman" w:hAnsi="Times New Roman"/>
          <w:sz w:val="28"/>
          <w:szCs w:val="28"/>
        </w:rPr>
      </w:pPr>
    </w:p>
    <w:p w:rsidR="00B647C8" w:rsidRPr="00B647C8" w:rsidRDefault="00B647C8" w:rsidP="00B647C8">
      <w:pPr>
        <w:widowControl w:val="0"/>
        <w:spacing w:after="0"/>
        <w:jc w:val="both"/>
        <w:rPr>
          <w:rFonts w:ascii="Times New Roman" w:hAnsi="Times New Roman"/>
          <w:sz w:val="28"/>
          <w:szCs w:val="28"/>
        </w:rPr>
      </w:pPr>
      <w:r w:rsidRPr="00B647C8">
        <w:rPr>
          <w:rFonts w:ascii="Times New Roman" w:hAnsi="Times New Roman"/>
          <w:sz w:val="28"/>
          <w:szCs w:val="28"/>
        </w:rPr>
        <w:t>Постановлением Правительства Российской Федерации от 17.02.2024</w:t>
      </w:r>
      <w:r w:rsidRPr="00B647C8">
        <w:rPr>
          <w:rFonts w:ascii="Times New Roman" w:hAnsi="Times New Roman"/>
          <w:sz w:val="28"/>
          <w:szCs w:val="28"/>
        </w:rPr>
        <w:br/>
        <w:t>№ 181 утверждены новые Правила реализации мер по социальной поддержке молодежи в возрасте от 14 до 22 лет для повышения доступности организаций культуры.</w:t>
      </w:r>
    </w:p>
    <w:p w:rsidR="00B647C8" w:rsidRPr="00B647C8" w:rsidRDefault="00B647C8" w:rsidP="00B647C8">
      <w:pPr>
        <w:widowControl w:val="0"/>
        <w:spacing w:after="0"/>
        <w:jc w:val="both"/>
        <w:rPr>
          <w:rFonts w:ascii="Times New Roman" w:hAnsi="Times New Roman"/>
          <w:sz w:val="28"/>
          <w:szCs w:val="28"/>
        </w:rPr>
      </w:pPr>
      <w:r w:rsidRPr="00B647C8">
        <w:rPr>
          <w:rFonts w:ascii="Times New Roman" w:hAnsi="Times New Roman"/>
          <w:sz w:val="28"/>
          <w:szCs w:val="28"/>
        </w:rPr>
        <w:t>Правилами расширены требования к организациям культуры для участия в программе «Пушкинская карта». В частности, организация культуры должна быть зарегистрирована в соответствии с федеральным законодательством в качестве юридического лица, осуществлять деятельность в сфере культуры не менее одного года, предшествующего дате подачи заявки на включение в реестр организаций культуры. При этом сведения об организации, ее руководителе, участниках (собственниках), а также главном бухгалтере должны отсутствовать в реестре иностранных агентов.</w:t>
      </w:r>
    </w:p>
    <w:p w:rsidR="00B647C8" w:rsidRPr="00B647C8" w:rsidRDefault="00B647C8" w:rsidP="00B647C8">
      <w:pPr>
        <w:widowControl w:val="0"/>
        <w:spacing w:after="0"/>
        <w:jc w:val="both"/>
        <w:rPr>
          <w:rFonts w:ascii="Times New Roman" w:hAnsi="Times New Roman"/>
          <w:sz w:val="28"/>
          <w:szCs w:val="28"/>
        </w:rPr>
      </w:pPr>
      <w:r w:rsidRPr="00B647C8">
        <w:rPr>
          <w:rFonts w:ascii="Times New Roman" w:hAnsi="Times New Roman"/>
          <w:sz w:val="28"/>
          <w:szCs w:val="28"/>
        </w:rPr>
        <w:t>Установлен запрет оплаты билетов за третьих лиц. Нарушение указанного запрета повлечет прекращение участия гражданина в программе «Пушкинская карта». Кроме того, в качестве основания исключения гражданина из участия в программе «Пушкинская карта» установлена единоразовая передача гражданином карты или ее реквизитов или именного билета третьим лицам.</w:t>
      </w:r>
    </w:p>
    <w:p w:rsidR="00B647C8" w:rsidRPr="00B647C8" w:rsidRDefault="00B647C8" w:rsidP="00B647C8">
      <w:pPr>
        <w:widowControl w:val="0"/>
        <w:spacing w:after="0"/>
        <w:jc w:val="both"/>
        <w:rPr>
          <w:rFonts w:ascii="Times New Roman" w:hAnsi="Times New Roman"/>
          <w:sz w:val="28"/>
          <w:szCs w:val="28"/>
        </w:rPr>
      </w:pPr>
      <w:r w:rsidRPr="00B647C8">
        <w:rPr>
          <w:rFonts w:ascii="Times New Roman" w:hAnsi="Times New Roman"/>
          <w:sz w:val="28"/>
          <w:szCs w:val="28"/>
        </w:rPr>
        <w:t>В целях обеспечения контроля посещения мероприятия лицом, являющимся владельцем карты, за счет средств которой полностью или частично оплачен билет на мероприятие, Минцифры России будет предоставлять организациям культуры электронный сервис проверки владельца карты.</w:t>
      </w:r>
    </w:p>
    <w:p w:rsidR="00B647C8" w:rsidRPr="00B647C8" w:rsidRDefault="00B647C8" w:rsidP="00B647C8">
      <w:pPr>
        <w:widowControl w:val="0"/>
        <w:spacing w:after="0"/>
        <w:jc w:val="both"/>
        <w:rPr>
          <w:rFonts w:ascii="Times New Roman" w:hAnsi="Times New Roman"/>
          <w:sz w:val="28"/>
          <w:szCs w:val="28"/>
        </w:rPr>
      </w:pPr>
      <w:r w:rsidRPr="00B647C8">
        <w:rPr>
          <w:rFonts w:ascii="Times New Roman" w:hAnsi="Times New Roman"/>
          <w:sz w:val="28"/>
          <w:szCs w:val="28"/>
        </w:rPr>
        <w:t>Организации культуры и билетные операторы (агрегаторы) должны будут реализовывать не более одного билета в рамках одной покупки.</w:t>
      </w:r>
    </w:p>
    <w:p w:rsidR="00D76139" w:rsidRDefault="00D76139" w:rsidP="00B647C8">
      <w:pPr>
        <w:widowControl w:val="0"/>
        <w:spacing w:after="0"/>
        <w:jc w:val="both"/>
      </w:pPr>
    </w:p>
    <w:sectPr w:rsidR="00D7613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7EDD"/>
    <w:rsid w:val="007E7EDD"/>
    <w:rsid w:val="00B647C8"/>
    <w:rsid w:val="00D761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CC84F3"/>
  <w15:chartTrackingRefBased/>
  <w15:docId w15:val="{79793644-BE51-4348-9956-631912F97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47C8"/>
    <w:rPr>
      <w:rFonts w:ascii="Calibri" w:eastAsia="Calibri" w:hAnsi="Calibri" w:cs="Times New Roma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9893821">
      <w:bodyDiv w:val="1"/>
      <w:marLeft w:val="0"/>
      <w:marRight w:val="0"/>
      <w:marTop w:val="0"/>
      <w:marBottom w:val="0"/>
      <w:divBdr>
        <w:top w:val="none" w:sz="0" w:space="0" w:color="auto"/>
        <w:left w:val="none" w:sz="0" w:space="0" w:color="auto"/>
        <w:bottom w:val="none" w:sz="0" w:space="0" w:color="auto"/>
        <w:right w:val="none" w:sz="0" w:space="0" w:color="auto"/>
      </w:divBdr>
    </w:div>
    <w:div w:id="1623076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239</Words>
  <Characters>1365</Characters>
  <Application>Microsoft Office Word</Application>
  <DocSecurity>0</DocSecurity>
  <Lines>11</Lines>
  <Paragraphs>3</Paragraphs>
  <ScaleCrop>false</ScaleCrop>
  <Company/>
  <LinksUpToDate>false</LinksUpToDate>
  <CharactersWithSpaces>1601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2024-07-02T11:24:00Z</dcterms:created>
  <dcterms:modified xsi:type="dcterms:W3CDTF">2024-07-02T11:30:00Z</dcterms:modified>
</cp:coreProperties>
</file>