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FED" w:rsidRDefault="00317FED" w:rsidP="00317FE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F5072"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317FED">
        <w:rPr>
          <w:rFonts w:ascii="Times New Roman" w:hAnsi="Times New Roman" w:cs="Times New Roman"/>
          <w:b/>
          <w:sz w:val="28"/>
          <w:szCs w:val="28"/>
        </w:rPr>
        <w:t>Профилактика преступлений в сфере информационно-коммуникационных технологий</w:t>
      </w:r>
    </w:p>
    <w:p w:rsidR="00317FED" w:rsidRDefault="00317FED" w:rsidP="00317F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17FED" w:rsidRPr="00317FED" w:rsidRDefault="00317FED" w:rsidP="00317F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7FED">
        <w:rPr>
          <w:rFonts w:ascii="Times New Roman" w:hAnsi="Times New Roman" w:cs="Times New Roman"/>
          <w:sz w:val="28"/>
          <w:szCs w:val="28"/>
        </w:rPr>
        <w:t>Изучение правоприменительной практики показывает, что наиболее подверженными противоправному воздействию являются правоотношения в области банковского обслуживания и безналичных переводов. В данной сфере сохраняются риски дистанционного, зачастую трансграничного, воздействия на граждан, а применение различного рода механизмов сетевой анонимизации</w:t>
      </w:r>
      <w:bookmarkStart w:id="0" w:name="_GoBack"/>
      <w:bookmarkEnd w:id="0"/>
      <w:r w:rsidRPr="00317FED">
        <w:rPr>
          <w:rFonts w:ascii="Times New Roman" w:hAnsi="Times New Roman" w:cs="Times New Roman"/>
          <w:sz w:val="28"/>
          <w:szCs w:val="28"/>
        </w:rPr>
        <w:t xml:space="preserve"> позволяет злоумышленникам оставаться в тени. Нередко инструменты электронной коммерции используются для легализации преступных доходов, что способствует формированию нелегальных </w:t>
      </w:r>
      <w:r>
        <w:rPr>
          <w:rFonts w:ascii="Times New Roman" w:hAnsi="Times New Roman" w:cs="Times New Roman"/>
          <w:sz w:val="28"/>
          <w:szCs w:val="28"/>
        </w:rPr>
        <w:t>Р2Р-площадок.</w:t>
      </w:r>
    </w:p>
    <w:p w:rsidR="00317FED" w:rsidRPr="00317FED" w:rsidRDefault="00317FED" w:rsidP="00317F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7FED">
        <w:rPr>
          <w:rFonts w:ascii="Times New Roman" w:hAnsi="Times New Roman" w:cs="Times New Roman"/>
          <w:sz w:val="28"/>
          <w:szCs w:val="28"/>
        </w:rPr>
        <w:t>Злоумышленники совершают действия, направленные на лишение граждан как собственных, так и кредитных (заемных) денежных средств, договоры на получение которых заключаются под влиянием обмана или при злоупотреблении доверием, а также на вовлечение, в том числе молодежи, в деятельность по выводу и обналичиванию денежных средств, полученных преступным путем, нередко с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м электронных средств платежа. </w:t>
      </w:r>
    </w:p>
    <w:p w:rsidR="00317FED" w:rsidRPr="00317FED" w:rsidRDefault="00317FED" w:rsidP="00317F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7FED">
        <w:rPr>
          <w:rFonts w:ascii="Times New Roman" w:hAnsi="Times New Roman" w:cs="Times New Roman"/>
          <w:sz w:val="28"/>
          <w:szCs w:val="28"/>
        </w:rPr>
        <w:t>В целях минимизации обозначенных рисков и совершенствования механизма противодействия осуществлению переводов денежных средств без согласия клиента принят Федеральный закон от 24.07.2023 №369-ФЗ «О внесении изменений в Федеральный закон «О национальной платежной системе», кот</w:t>
      </w:r>
      <w:r>
        <w:rPr>
          <w:rFonts w:ascii="Times New Roman" w:hAnsi="Times New Roman" w:cs="Times New Roman"/>
          <w:sz w:val="28"/>
          <w:szCs w:val="28"/>
        </w:rPr>
        <w:t>орый вступил в силу 25.07.2024.</w:t>
      </w:r>
    </w:p>
    <w:p w:rsidR="00317FED" w:rsidRPr="00317FED" w:rsidRDefault="00317FED" w:rsidP="00317F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7FED">
        <w:rPr>
          <w:rFonts w:ascii="Times New Roman" w:hAnsi="Times New Roman" w:cs="Times New Roman"/>
          <w:sz w:val="28"/>
          <w:szCs w:val="28"/>
        </w:rPr>
        <w:t>Поправками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FED">
        <w:rPr>
          <w:rFonts w:ascii="Times New Roman" w:hAnsi="Times New Roman" w:cs="Times New Roman"/>
          <w:sz w:val="28"/>
          <w:szCs w:val="28"/>
        </w:rPr>
        <w:t>закрепляется обязанность осуществления оператором по переводу денежных средств проверки наличия признаков осуществления перевода этих денежных средств без добровольного согласия клиента до момента списания его денежных средств (в случае совершения операции с использованием платежных карт, перевода электронных денежных средств или перевода денежных средств с использованием сервиса быстрых платежей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FED">
        <w:rPr>
          <w:rFonts w:ascii="Times New Roman" w:hAnsi="Times New Roman" w:cs="Times New Roman"/>
          <w:sz w:val="28"/>
          <w:szCs w:val="28"/>
        </w:rPr>
        <w:t>платежной системы Банка России (далее – СБП) либо при приеме к исполнению распоряжения клиента (при осуществлении перевода денежных ср</w:t>
      </w:r>
      <w:r>
        <w:rPr>
          <w:rFonts w:ascii="Times New Roman" w:hAnsi="Times New Roman" w:cs="Times New Roman"/>
          <w:sz w:val="28"/>
          <w:szCs w:val="28"/>
        </w:rPr>
        <w:t>едств в иных случаях).</w:t>
      </w:r>
    </w:p>
    <w:p w:rsidR="00317FED" w:rsidRPr="00317FED" w:rsidRDefault="00317FED" w:rsidP="00317F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7FED">
        <w:rPr>
          <w:rFonts w:ascii="Times New Roman" w:hAnsi="Times New Roman" w:cs="Times New Roman"/>
          <w:sz w:val="28"/>
          <w:szCs w:val="28"/>
        </w:rPr>
        <w:t>При этом вводится алгоритм действий оператора по переводу денежных средств при выявлении подозрительной операции (перевода) в зависимости от вида: отказ в ее осуществлении в случае применения платежной карты, перевода электронных денежных средств или перевода по СБП либо приостановление всех иных переводов с разъяснением права соответственно совершить операцию повторно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7FED">
        <w:rPr>
          <w:rFonts w:ascii="Times New Roman" w:hAnsi="Times New Roman" w:cs="Times New Roman"/>
          <w:sz w:val="28"/>
          <w:szCs w:val="28"/>
        </w:rPr>
        <w:t xml:space="preserve"> либо подтвердить опера</w:t>
      </w:r>
      <w:r>
        <w:rPr>
          <w:rFonts w:ascii="Times New Roman" w:hAnsi="Times New Roman" w:cs="Times New Roman"/>
          <w:sz w:val="28"/>
          <w:szCs w:val="28"/>
        </w:rPr>
        <w:t xml:space="preserve">цию не позднее следующего дня. </w:t>
      </w:r>
    </w:p>
    <w:p w:rsidR="00317FED" w:rsidRPr="00317FED" w:rsidRDefault="00317FED" w:rsidP="00317F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7FED">
        <w:rPr>
          <w:rFonts w:ascii="Times New Roman" w:hAnsi="Times New Roman" w:cs="Times New Roman"/>
          <w:sz w:val="28"/>
          <w:szCs w:val="28"/>
        </w:rPr>
        <w:t xml:space="preserve">В частности, в статье 8 Федерального закона от 27.06.2011 №161-ФЗ «О национальной платежной системе» (далее по тексту Закон №161-ФЗ) регламентируется обязанность кредитной организации приостановить прием к исполнению распоряжения клиента сроком на 2 дня или отказать в совершении операции, соответствующей признакам осуществления перевода денежных средств без добровольного согласия, а также направить ему </w:t>
      </w:r>
      <w:r w:rsidRPr="00317FED">
        <w:rPr>
          <w:rFonts w:ascii="Times New Roman" w:hAnsi="Times New Roman" w:cs="Times New Roman"/>
          <w:sz w:val="28"/>
          <w:szCs w:val="28"/>
        </w:rPr>
        <w:lastRenderedPageBreak/>
        <w:t>информацию о выполнении указанных действий с уведомлением о возможности подтвердить распоряжение ил</w:t>
      </w:r>
      <w:r>
        <w:rPr>
          <w:rFonts w:ascii="Times New Roman" w:hAnsi="Times New Roman" w:cs="Times New Roman"/>
          <w:sz w:val="28"/>
          <w:szCs w:val="28"/>
        </w:rPr>
        <w:t>и совершить повторную операцию.</w:t>
      </w:r>
    </w:p>
    <w:p w:rsidR="00317FED" w:rsidRPr="00317FED" w:rsidRDefault="00317FED" w:rsidP="00317F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7FED">
        <w:rPr>
          <w:rFonts w:ascii="Times New Roman" w:hAnsi="Times New Roman" w:cs="Times New Roman"/>
          <w:sz w:val="28"/>
          <w:szCs w:val="28"/>
        </w:rPr>
        <w:t>Аналогичные по сути требования предъявляются и к кредитной организации, обслуживающей получателя денежных средств, которая обязана сообщить банку, обслуживающему плательщика, о выявлении такой операции в рамках реализации мероприятий по противодействию осуществления переводов денежных средств без д</w:t>
      </w:r>
      <w:r>
        <w:rPr>
          <w:rFonts w:ascii="Times New Roman" w:hAnsi="Times New Roman" w:cs="Times New Roman"/>
          <w:sz w:val="28"/>
          <w:szCs w:val="28"/>
        </w:rPr>
        <w:t xml:space="preserve">обровольного согласия клиента. </w:t>
      </w:r>
    </w:p>
    <w:p w:rsidR="00317FED" w:rsidRPr="00317FED" w:rsidRDefault="00317FED" w:rsidP="00317F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7FED">
        <w:rPr>
          <w:rFonts w:ascii="Times New Roman" w:hAnsi="Times New Roman" w:cs="Times New Roman"/>
          <w:sz w:val="28"/>
          <w:szCs w:val="28"/>
        </w:rPr>
        <w:t>При этом Законом №161-ФЗ закреплены возможности оператора по переводу денежных средств запросить у клиента подтверждение о том, что операция совершается не под влиянием обмана или при злоупотреблении доверием, а также на совершение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FED">
        <w:rPr>
          <w:rFonts w:ascii="Times New Roman" w:hAnsi="Times New Roman" w:cs="Times New Roman"/>
          <w:sz w:val="28"/>
          <w:szCs w:val="28"/>
        </w:rPr>
        <w:t>повторной операции конкретным спосо</w:t>
      </w:r>
      <w:r>
        <w:rPr>
          <w:rFonts w:ascii="Times New Roman" w:hAnsi="Times New Roman" w:cs="Times New Roman"/>
          <w:sz w:val="28"/>
          <w:szCs w:val="28"/>
        </w:rPr>
        <w:t>бом, предусмотренным договором.</w:t>
      </w:r>
    </w:p>
    <w:p w:rsidR="00317FED" w:rsidRPr="00317FED" w:rsidRDefault="00317FED" w:rsidP="00317F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7FED">
        <w:rPr>
          <w:rFonts w:ascii="Times New Roman" w:hAnsi="Times New Roman" w:cs="Times New Roman"/>
          <w:sz w:val="28"/>
          <w:szCs w:val="28"/>
        </w:rPr>
        <w:t>Вместе с тем в случае если, несмотря на направление клиентом подтверждения распоряжения или осуществления действий по совершению повторной операции (если клиент настаивает), кредитное учреждение получило от Банка России информацию, содержащуюся в базе данных о случаях и попытках осуществления переводов денежных средств без добровольного согласия клиента, то оно приостанавливает прием к исполнению подтвержденного распоряжения клиента сроком на 2 дня или отказывает в совершении повторной операции. Одновременно клиенту незамедлительно разъясняются при</w:t>
      </w:r>
      <w:r>
        <w:rPr>
          <w:rFonts w:ascii="Times New Roman" w:hAnsi="Times New Roman" w:cs="Times New Roman"/>
          <w:sz w:val="28"/>
          <w:szCs w:val="28"/>
        </w:rPr>
        <w:t xml:space="preserve">чины и последствия этой меры.  </w:t>
      </w:r>
    </w:p>
    <w:p w:rsidR="00317FED" w:rsidRPr="00317FED" w:rsidRDefault="00317FED" w:rsidP="00317F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7FED">
        <w:rPr>
          <w:rFonts w:ascii="Times New Roman" w:hAnsi="Times New Roman" w:cs="Times New Roman"/>
          <w:sz w:val="28"/>
          <w:szCs w:val="28"/>
        </w:rPr>
        <w:t xml:space="preserve">Это время позволит находящемуся под влиянием злоумышленников клиенту кредитной организации отменить (не подтверждать) распоряжение об осуществлении перевода на счет злоумышленников или в случаях совершения операций с использованием платежных карт не осуществлять действий по совершению повторной операции по переводу электронных денежных средств или </w:t>
      </w:r>
      <w:r>
        <w:rPr>
          <w:rFonts w:ascii="Times New Roman" w:hAnsi="Times New Roman" w:cs="Times New Roman"/>
          <w:sz w:val="28"/>
          <w:szCs w:val="28"/>
        </w:rPr>
        <w:t xml:space="preserve">переводу с использованием СБП. </w:t>
      </w:r>
    </w:p>
    <w:p w:rsidR="006319C0" w:rsidRDefault="00317FED" w:rsidP="00317FED">
      <w:pPr>
        <w:spacing w:after="0" w:line="240" w:lineRule="auto"/>
        <w:ind w:firstLine="709"/>
      </w:pPr>
      <w:r w:rsidRPr="00317FED">
        <w:rPr>
          <w:rFonts w:ascii="Times New Roman" w:hAnsi="Times New Roman" w:cs="Times New Roman"/>
          <w:sz w:val="28"/>
          <w:szCs w:val="28"/>
        </w:rPr>
        <w:t>Также Законом №161-ФЗ закреплена обязанность кредитной организации осуществить возврат клиенту сумму перевода в случае получения от Банка России информации, вопреки которой было исполнено соответствующее распоряжение с признаками осуществления перевода денежных средств без добровольного согласия, в нарушение требований по проведению антифрод-мероприятий.  Для реализации отмеченной обязанности установлен 30-дневный срок, исчисляющийся со дня получения заявления от пострадавшего клиента.</w:t>
      </w:r>
    </w:p>
    <w:sectPr w:rsidR="00631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2AC"/>
    <w:rsid w:val="00317FED"/>
    <w:rsid w:val="006319C0"/>
    <w:rsid w:val="00A2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5DF60"/>
  <w15:chartTrackingRefBased/>
  <w15:docId w15:val="{08292D5E-DBB0-4F79-A4E2-94A7B13B3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743</Words>
  <Characters>4237</Characters>
  <Application>Microsoft Office Word</Application>
  <DocSecurity>0</DocSecurity>
  <Lines>35</Lines>
  <Paragraphs>9</Paragraphs>
  <ScaleCrop>false</ScaleCrop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2025-01-04T14:23:00Z</dcterms:created>
  <dcterms:modified xsi:type="dcterms:W3CDTF">2025-01-04T14:25:00Z</dcterms:modified>
</cp:coreProperties>
</file>