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Государственным обвинителем Ростовской межрайонной прокуратуры поддержано обвинение по уголовному делу в отношении ранее не судимого 3</w:t>
      </w:r>
      <w:r w:rsidR="00BC4C37">
        <w:rPr>
          <w:sz w:val="28"/>
          <w:szCs w:val="28"/>
        </w:rPr>
        <w:t>6</w:t>
      </w:r>
      <w:r>
        <w:rPr>
          <w:sz w:val="28"/>
          <w:szCs w:val="28"/>
        </w:rPr>
        <w:t xml:space="preserve">-летнего жителя </w:t>
      </w:r>
      <w:r w:rsidR="00BC4C37">
        <w:rPr>
          <w:sz w:val="28"/>
          <w:szCs w:val="28"/>
        </w:rPr>
        <w:t>Ростовского района</w:t>
      </w:r>
      <w:r>
        <w:rPr>
          <w:sz w:val="28"/>
          <w:szCs w:val="28"/>
        </w:rPr>
        <w:t>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Мужчина признан виновным в совершении преступления, предусмотренного </w:t>
      </w:r>
      <w:r w:rsidR="00BC4C37">
        <w:rPr>
          <w:sz w:val="28"/>
          <w:szCs w:val="28"/>
        </w:rPr>
        <w:t xml:space="preserve">ч.1 ст. 111 УК РФ </w:t>
      </w:r>
      <w:r>
        <w:rPr>
          <w:sz w:val="28"/>
          <w:szCs w:val="28"/>
        </w:rPr>
        <w:t>(</w:t>
      </w:r>
      <w:r w:rsidR="00BC4C37">
        <w:rPr>
          <w:sz w:val="28"/>
          <w:szCs w:val="28"/>
        </w:rPr>
        <w:t>умышленное причинение тяжкого вреда здоровью, вызвавшего значительную стойкую утрату общей трудоспособности не менее чем на одну треть</w:t>
      </w:r>
      <w:r>
        <w:rPr>
          <w:sz w:val="28"/>
          <w:szCs w:val="28"/>
        </w:rPr>
        <w:t>).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предварительного следствия установлено, что подсудимый в один из дней </w:t>
      </w:r>
      <w:r w:rsidR="00BC4C37">
        <w:rPr>
          <w:sz w:val="28"/>
          <w:szCs w:val="28"/>
        </w:rPr>
        <w:t>в июне 2022 года</w:t>
      </w:r>
      <w:r>
        <w:rPr>
          <w:sz w:val="28"/>
          <w:szCs w:val="28"/>
        </w:rPr>
        <w:t>,</w:t>
      </w:r>
      <w:r w:rsidR="00BC4C37">
        <w:rPr>
          <w:sz w:val="28"/>
          <w:szCs w:val="28"/>
        </w:rPr>
        <w:t xml:space="preserve"> после возникшей ссоры со своей сожительницей нанес ей не менее 2 ударов руками по телу, от которых последняя упала на землю, после чего взяв обеими руками ступню ноги лежащей на земле потерпевшей, повернул ступню в направлении против часовой стрелки, тем самым причинил закрытый внутрисуставной перелом </w:t>
      </w:r>
      <w:proofErr w:type="spellStart"/>
      <w:r w:rsidR="00BC4C37">
        <w:rPr>
          <w:sz w:val="28"/>
          <w:szCs w:val="28"/>
        </w:rPr>
        <w:t>лодышек</w:t>
      </w:r>
      <w:proofErr w:type="spellEnd"/>
      <w:r w:rsidR="00BC4C37">
        <w:rPr>
          <w:sz w:val="28"/>
          <w:szCs w:val="28"/>
        </w:rPr>
        <w:t xml:space="preserve"> обеих берцовых костей.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расследования и рассмотрения уголовного дела обвиняемый вину признал в полном объеме, активно способствовал раскрытию и расследованию преступления.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 с учетом позиции государственного обвинителя межрайонной прокуратуры, смягчающих вину обстоятельств назначил окончательное наказание в виде </w:t>
      </w:r>
      <w:r w:rsidR="00BC4C37">
        <w:rPr>
          <w:sz w:val="28"/>
          <w:szCs w:val="28"/>
        </w:rPr>
        <w:t>2 лет лишения свободы условно с испытательным сроком 1 год</w:t>
      </w:r>
      <w:r>
        <w:rPr>
          <w:sz w:val="28"/>
          <w:szCs w:val="28"/>
        </w:rPr>
        <w:t>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дело расследовалось следственным отделом полиции.</w:t>
      </w:r>
    </w:p>
    <w:p w:rsidR="00394167" w:rsidRDefault="00394167">
      <w:bookmarkStart w:id="0" w:name="_GoBack"/>
      <w:bookmarkEnd w:id="0"/>
    </w:p>
    <w:sectPr w:rsidR="00394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C225C"/>
    <w:rsid w:val="00394167"/>
    <w:rsid w:val="003F6EB0"/>
    <w:rsid w:val="00611AD9"/>
    <w:rsid w:val="00850662"/>
    <w:rsid w:val="00976E8D"/>
    <w:rsid w:val="00BC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3</cp:revision>
  <cp:lastPrinted>2023-06-29T13:11:00Z</cp:lastPrinted>
  <dcterms:created xsi:type="dcterms:W3CDTF">2023-06-29T09:31:00Z</dcterms:created>
  <dcterms:modified xsi:type="dcterms:W3CDTF">2023-06-29T13:11:00Z</dcterms:modified>
</cp:coreProperties>
</file>