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88" w:rsidRDefault="00BB5988" w:rsidP="00B420E6">
      <w:pPr>
        <w:rPr>
          <w:sz w:val="28"/>
          <w:szCs w:val="28"/>
        </w:rPr>
      </w:pPr>
    </w:p>
    <w:p w:rsidR="00FC22F6" w:rsidRDefault="00FC22F6" w:rsidP="00FC22F6">
      <w:pPr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ЧЕТВЕРТОГО  СОЗЫВА</w:t>
      </w:r>
    </w:p>
    <w:p w:rsidR="00FC22F6" w:rsidRDefault="00FC22F6" w:rsidP="00FC22F6">
      <w:pPr>
        <w:rPr>
          <w:sz w:val="32"/>
          <w:szCs w:val="32"/>
        </w:rPr>
      </w:pPr>
    </w:p>
    <w:p w:rsidR="00FC22F6" w:rsidRDefault="00FC22F6" w:rsidP="00FC22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C22F6" w:rsidRDefault="00FC22F6" w:rsidP="00FC22F6">
      <w:pPr>
        <w:rPr>
          <w:sz w:val="28"/>
          <w:szCs w:val="28"/>
        </w:rPr>
      </w:pPr>
    </w:p>
    <w:p w:rsidR="00FC22F6" w:rsidRDefault="00CC2B78" w:rsidP="00FC22F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C5340">
        <w:rPr>
          <w:sz w:val="28"/>
          <w:szCs w:val="28"/>
        </w:rPr>
        <w:t>10.12.2020</w:t>
      </w:r>
      <w:r>
        <w:rPr>
          <w:sz w:val="28"/>
          <w:szCs w:val="28"/>
        </w:rPr>
        <w:t xml:space="preserve">          </w:t>
      </w:r>
      <w:r w:rsidR="00FC22F6">
        <w:rPr>
          <w:sz w:val="28"/>
          <w:szCs w:val="28"/>
        </w:rPr>
        <w:t xml:space="preserve">                  </w:t>
      </w:r>
      <w:r w:rsidR="00FC22F6">
        <w:rPr>
          <w:sz w:val="28"/>
          <w:szCs w:val="28"/>
        </w:rPr>
        <w:tab/>
      </w:r>
      <w:r w:rsidR="00FC22F6">
        <w:rPr>
          <w:sz w:val="28"/>
          <w:szCs w:val="28"/>
        </w:rPr>
        <w:tab/>
      </w:r>
      <w:r w:rsidR="00FC22F6">
        <w:rPr>
          <w:sz w:val="28"/>
          <w:szCs w:val="28"/>
        </w:rPr>
        <w:tab/>
        <w:t xml:space="preserve">          №    </w:t>
      </w:r>
      <w:r w:rsidR="006C5340">
        <w:rPr>
          <w:sz w:val="28"/>
          <w:szCs w:val="28"/>
        </w:rPr>
        <w:t>32</w:t>
      </w:r>
    </w:p>
    <w:p w:rsidR="00FC22F6" w:rsidRDefault="00FC22F6" w:rsidP="00FC22F6">
      <w:pPr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FC22F6" w:rsidRDefault="00FC22F6" w:rsidP="00FC22F6">
      <w:pPr>
        <w:autoSpaceDE w:val="0"/>
        <w:autoSpaceDN w:val="0"/>
        <w:adjustRightInd w:val="0"/>
        <w:ind w:right="475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Соглашения о передаче осуществления части полномочий по решению вопросов местного значения сельского поселения Ишня Ростовскому муниципальному району</w:t>
      </w:r>
    </w:p>
    <w:p w:rsidR="00FC22F6" w:rsidRDefault="00FC22F6" w:rsidP="00FC22F6">
      <w:pPr>
        <w:autoSpaceDE w:val="0"/>
        <w:autoSpaceDN w:val="0"/>
        <w:adjustRightInd w:val="0"/>
        <w:ind w:right="4750"/>
        <w:jc w:val="both"/>
        <w:rPr>
          <w:sz w:val="28"/>
          <w:szCs w:val="28"/>
        </w:rPr>
      </w:pPr>
    </w:p>
    <w:p w:rsidR="00FC22F6" w:rsidRDefault="00FC22F6" w:rsidP="00FC22F6">
      <w:pPr>
        <w:autoSpaceDE w:val="0"/>
        <w:autoSpaceDN w:val="0"/>
        <w:adjustRightIn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 xml:space="preserve">муниципальный Совет сельского поселения Ишня </w:t>
      </w:r>
    </w:p>
    <w:p w:rsidR="00FC22F6" w:rsidRDefault="00FC22F6" w:rsidP="00FC22F6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РЕШИЛ:</w:t>
      </w:r>
    </w:p>
    <w:p w:rsidR="00FC22F6" w:rsidRDefault="00FC22F6" w:rsidP="00FC22F6">
      <w:pPr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FC22F6" w:rsidRDefault="00FC22F6" w:rsidP="00FC22F6">
      <w:pPr>
        <w:numPr>
          <w:ilvl w:val="0"/>
          <w:numId w:val="1"/>
        </w:numPr>
        <w:tabs>
          <w:tab w:val="num" w:pos="993"/>
        </w:tabs>
        <w:ind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>Утвердить  Соглашени</w:t>
      </w:r>
      <w:r>
        <w:rPr>
          <w:rFonts w:eastAsia="Calibri"/>
          <w:sz w:val="28"/>
          <w:szCs w:val="28"/>
          <w:lang w:eastAsia="x-none"/>
        </w:rPr>
        <w:t>е</w:t>
      </w:r>
      <w:r>
        <w:rPr>
          <w:rFonts w:eastAsia="Calibri"/>
          <w:sz w:val="28"/>
          <w:szCs w:val="28"/>
          <w:lang w:val="x-none" w:eastAsia="x-none"/>
        </w:rPr>
        <w:t xml:space="preserve">  о передаче осуществления части полномочий </w:t>
      </w:r>
      <w:r>
        <w:rPr>
          <w:rFonts w:eastAsia="Calibri"/>
          <w:sz w:val="28"/>
          <w:szCs w:val="28"/>
          <w:lang w:eastAsia="x-none"/>
        </w:rPr>
        <w:t xml:space="preserve">сельского поселения Ишня </w:t>
      </w:r>
      <w:r>
        <w:rPr>
          <w:rFonts w:eastAsia="Calibri"/>
          <w:sz w:val="28"/>
          <w:szCs w:val="28"/>
          <w:lang w:val="x-none" w:eastAsia="x-none"/>
        </w:rPr>
        <w:t>по решению вопросов местного значения</w:t>
      </w:r>
      <w:r>
        <w:rPr>
          <w:rFonts w:eastAsia="Calibri"/>
          <w:sz w:val="28"/>
          <w:szCs w:val="28"/>
          <w:lang w:eastAsia="x-none"/>
        </w:rPr>
        <w:t xml:space="preserve"> Ростовскому муниципальному району</w:t>
      </w:r>
      <w:r>
        <w:rPr>
          <w:rFonts w:eastAsia="Calibri"/>
          <w:sz w:val="28"/>
          <w:szCs w:val="28"/>
          <w:lang w:val="x-none" w:eastAsia="x-none"/>
        </w:rPr>
        <w:t>, предусмотренных п.</w:t>
      </w:r>
      <w:r>
        <w:rPr>
          <w:rFonts w:eastAsia="Calibri"/>
          <w:sz w:val="28"/>
          <w:szCs w:val="28"/>
          <w:lang w:eastAsia="x-none"/>
        </w:rPr>
        <w:t xml:space="preserve"> 12</w:t>
      </w:r>
      <w:r>
        <w:rPr>
          <w:rFonts w:eastAsia="Calibri"/>
          <w:sz w:val="28"/>
          <w:szCs w:val="28"/>
          <w:lang w:val="x-none" w:eastAsia="x-none"/>
        </w:rPr>
        <w:t xml:space="preserve"> ч. 1 ст. 14 Федерального закона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FC22F6" w:rsidRDefault="00FC22F6" w:rsidP="00FC22F6">
      <w:pPr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FC22F6" w:rsidRDefault="00FC22F6" w:rsidP="00FC22F6">
      <w:pPr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FC22F6" w:rsidRDefault="00FC22F6" w:rsidP="00FC22F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FC22F6" w:rsidRDefault="00FC22F6" w:rsidP="00FC22F6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FC22F6" w:rsidRDefault="00FC22F6" w:rsidP="00FC22F6">
      <w:pPr>
        <w:tabs>
          <w:tab w:val="num" w:pos="0"/>
          <w:tab w:val="num" w:pos="900"/>
        </w:tabs>
        <w:ind w:firstLine="567"/>
        <w:jc w:val="both"/>
        <w:rPr>
          <w:rFonts w:eastAsia="Calibri"/>
          <w:sz w:val="28"/>
          <w:szCs w:val="28"/>
        </w:rPr>
      </w:pPr>
    </w:p>
    <w:p w:rsidR="00FC22F6" w:rsidRDefault="00FC22F6" w:rsidP="00FC22F6">
      <w:pPr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FC22F6" w:rsidRDefault="00FC22F6" w:rsidP="00FC22F6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А.В. Ложкин</w:t>
      </w:r>
    </w:p>
    <w:p w:rsidR="00FC22F6" w:rsidRDefault="00FC22F6" w:rsidP="00FC22F6">
      <w:pPr>
        <w:spacing w:line="100" w:lineRule="atLeast"/>
        <w:jc w:val="both"/>
        <w:rPr>
          <w:sz w:val="28"/>
          <w:szCs w:val="28"/>
        </w:rPr>
      </w:pPr>
    </w:p>
    <w:p w:rsidR="00FC22F6" w:rsidRDefault="00FC22F6" w:rsidP="00FC22F6">
      <w:pPr>
        <w:spacing w:line="100" w:lineRule="atLeast"/>
        <w:jc w:val="both"/>
        <w:rPr>
          <w:sz w:val="28"/>
          <w:szCs w:val="28"/>
        </w:rPr>
      </w:pPr>
    </w:p>
    <w:p w:rsidR="00FC22F6" w:rsidRDefault="00FC22F6" w:rsidP="00FC22F6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Н.С. Савельев</w:t>
      </w:r>
    </w:p>
    <w:p w:rsidR="00FC22F6" w:rsidRDefault="00FC22F6" w:rsidP="00FC22F6">
      <w:pPr>
        <w:spacing w:line="100" w:lineRule="atLeast"/>
        <w:jc w:val="both"/>
        <w:rPr>
          <w:sz w:val="28"/>
          <w:szCs w:val="28"/>
        </w:rPr>
      </w:pPr>
    </w:p>
    <w:p w:rsidR="00FC22F6" w:rsidRDefault="00FC22F6" w:rsidP="000331C1">
      <w:pPr>
        <w:jc w:val="right"/>
        <w:rPr>
          <w:sz w:val="28"/>
          <w:szCs w:val="28"/>
        </w:rPr>
      </w:pPr>
    </w:p>
    <w:p w:rsidR="00FC22F6" w:rsidRDefault="00FC22F6" w:rsidP="000331C1">
      <w:pPr>
        <w:jc w:val="right"/>
        <w:rPr>
          <w:sz w:val="28"/>
          <w:szCs w:val="28"/>
        </w:rPr>
      </w:pPr>
    </w:p>
    <w:p w:rsidR="00FC22F6" w:rsidRDefault="00FC22F6" w:rsidP="000331C1">
      <w:pPr>
        <w:jc w:val="right"/>
        <w:rPr>
          <w:sz w:val="28"/>
          <w:szCs w:val="28"/>
        </w:rPr>
      </w:pPr>
    </w:p>
    <w:p w:rsidR="00FC22F6" w:rsidRDefault="00FC22F6" w:rsidP="00FC22F6">
      <w:pPr>
        <w:rPr>
          <w:sz w:val="28"/>
          <w:szCs w:val="28"/>
        </w:rPr>
      </w:pPr>
    </w:p>
    <w:p w:rsidR="00FC22F6" w:rsidRDefault="00FC22F6" w:rsidP="000331C1">
      <w:pPr>
        <w:jc w:val="right"/>
        <w:rPr>
          <w:sz w:val="28"/>
          <w:szCs w:val="28"/>
        </w:rPr>
      </w:pPr>
    </w:p>
    <w:p w:rsidR="00465FCE" w:rsidRPr="000331C1" w:rsidRDefault="00FC22F6" w:rsidP="00FC22F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0331C1" w:rsidRPr="000331C1">
        <w:rPr>
          <w:sz w:val="28"/>
          <w:szCs w:val="28"/>
        </w:rPr>
        <w:t xml:space="preserve">Приложение </w:t>
      </w:r>
    </w:p>
    <w:p w:rsidR="006C5340" w:rsidRDefault="00FC22F6" w:rsidP="00FC22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к решению Думы </w:t>
      </w:r>
    </w:p>
    <w:p w:rsidR="000331C1" w:rsidRPr="000331C1" w:rsidRDefault="006C5340" w:rsidP="00FC22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FC22F6">
        <w:rPr>
          <w:sz w:val="28"/>
          <w:szCs w:val="28"/>
        </w:rPr>
        <w:t>№</w:t>
      </w:r>
      <w:r>
        <w:rPr>
          <w:sz w:val="28"/>
          <w:szCs w:val="28"/>
        </w:rPr>
        <w:t xml:space="preserve"> 84 от 10.12.2020</w:t>
      </w:r>
    </w:p>
    <w:p w:rsidR="000331C1" w:rsidRPr="000331C1" w:rsidRDefault="00FC22F6" w:rsidP="000331C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31C1" w:rsidRPr="000331C1" w:rsidRDefault="000331C1" w:rsidP="000331C1">
      <w:pPr>
        <w:jc w:val="right"/>
        <w:rPr>
          <w:sz w:val="28"/>
          <w:szCs w:val="28"/>
        </w:rPr>
      </w:pPr>
    </w:p>
    <w:p w:rsidR="000331C1" w:rsidRPr="000331C1" w:rsidRDefault="000331C1" w:rsidP="000331C1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0331C1" w:rsidRPr="000331C1" w:rsidTr="000331C1">
        <w:tc>
          <w:tcPr>
            <w:tcW w:w="4785" w:type="dxa"/>
            <w:hideMark/>
          </w:tcPr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Утверждено решением 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Муниципального совета </w:t>
            </w:r>
          </w:p>
          <w:p w:rsidR="000331C1" w:rsidRPr="000331C1" w:rsidRDefault="006108C0">
            <w:pPr>
              <w:widowControl w:val="0"/>
              <w:ind w:right="-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Ишня</w:t>
            </w:r>
          </w:p>
          <w:p w:rsidR="000331C1" w:rsidRPr="000331C1" w:rsidRDefault="006C5340" w:rsidP="00BB5988">
            <w:pPr>
              <w:widowControl w:val="0"/>
              <w:ind w:right="-85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от 10.12.</w:t>
            </w:r>
            <w:r w:rsidR="000331C1" w:rsidRPr="000331C1">
              <w:rPr>
                <w:sz w:val="28"/>
                <w:szCs w:val="28"/>
              </w:rPr>
              <w:t xml:space="preserve"> 20</w:t>
            </w:r>
            <w:r w:rsidR="00BB598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г. № 32</w:t>
            </w:r>
          </w:p>
        </w:tc>
        <w:tc>
          <w:tcPr>
            <w:tcW w:w="4786" w:type="dxa"/>
            <w:hideMark/>
          </w:tcPr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Утверждено решением 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>Думы Ростовского муниципального</w:t>
            </w:r>
          </w:p>
          <w:p w:rsidR="000331C1" w:rsidRPr="000331C1" w:rsidRDefault="000331C1">
            <w:pPr>
              <w:widowControl w:val="0"/>
              <w:ind w:right="-853"/>
              <w:rPr>
                <w:sz w:val="28"/>
                <w:szCs w:val="28"/>
              </w:rPr>
            </w:pPr>
            <w:r w:rsidRPr="000331C1">
              <w:rPr>
                <w:sz w:val="28"/>
                <w:szCs w:val="28"/>
              </w:rPr>
              <w:t xml:space="preserve">района </w:t>
            </w:r>
          </w:p>
          <w:p w:rsidR="000331C1" w:rsidRPr="000331C1" w:rsidRDefault="006C5340" w:rsidP="00BB5988">
            <w:pPr>
              <w:widowControl w:val="0"/>
              <w:ind w:right="-8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10.12.</w:t>
            </w:r>
            <w:r w:rsidR="000331C1" w:rsidRPr="000331C1">
              <w:rPr>
                <w:sz w:val="28"/>
                <w:szCs w:val="28"/>
              </w:rPr>
              <w:t>20</w:t>
            </w:r>
            <w:r w:rsidR="00BB598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г.    №  84</w:t>
            </w:r>
          </w:p>
        </w:tc>
      </w:tr>
    </w:tbl>
    <w:p w:rsidR="000331C1" w:rsidRPr="000331C1" w:rsidRDefault="000331C1" w:rsidP="000331C1">
      <w:pPr>
        <w:widowControl w:val="0"/>
        <w:ind w:right="-853"/>
        <w:jc w:val="center"/>
        <w:rPr>
          <w:b/>
          <w:sz w:val="28"/>
          <w:szCs w:val="28"/>
        </w:rPr>
      </w:pPr>
    </w:p>
    <w:p w:rsidR="000331C1" w:rsidRPr="000331C1" w:rsidRDefault="000331C1" w:rsidP="000331C1">
      <w:pPr>
        <w:widowControl w:val="0"/>
        <w:ind w:right="-853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 xml:space="preserve">                                                                  </w:t>
      </w:r>
    </w:p>
    <w:p w:rsidR="000331C1" w:rsidRPr="000331C1" w:rsidRDefault="000331C1" w:rsidP="000331C1">
      <w:pPr>
        <w:widowControl w:val="0"/>
        <w:ind w:right="-5"/>
        <w:jc w:val="center"/>
        <w:rPr>
          <w:b/>
          <w:sz w:val="28"/>
          <w:szCs w:val="28"/>
          <w:lang w:val="x-none"/>
        </w:rPr>
      </w:pPr>
      <w:r w:rsidRPr="000331C1">
        <w:rPr>
          <w:b/>
          <w:sz w:val="28"/>
          <w:szCs w:val="28"/>
          <w:lang w:val="x-none"/>
        </w:rPr>
        <w:t>СОГЛАШЕНИЕ</w:t>
      </w:r>
    </w:p>
    <w:p w:rsidR="000331C1" w:rsidRPr="000331C1" w:rsidRDefault="000331C1" w:rsidP="000331C1">
      <w:pPr>
        <w:tabs>
          <w:tab w:val="left" w:pos="9355"/>
        </w:tabs>
        <w:ind w:right="-5"/>
        <w:jc w:val="center"/>
        <w:rPr>
          <w:b/>
          <w:sz w:val="28"/>
          <w:szCs w:val="28"/>
        </w:rPr>
      </w:pPr>
      <w:r w:rsidRPr="000331C1">
        <w:rPr>
          <w:b/>
          <w:sz w:val="28"/>
          <w:szCs w:val="28"/>
        </w:rPr>
        <w:t>о передаче осуществления части полномочи</w:t>
      </w:r>
      <w:r w:rsidR="006108C0">
        <w:rPr>
          <w:b/>
          <w:sz w:val="28"/>
          <w:szCs w:val="28"/>
        </w:rPr>
        <w:t>й сельского поселения Ишня</w:t>
      </w:r>
      <w:r w:rsidRPr="000331C1">
        <w:rPr>
          <w:b/>
          <w:sz w:val="28"/>
          <w:szCs w:val="28"/>
        </w:rPr>
        <w:t xml:space="preserve"> по решению вопросов местного значения Ростовскому муниципальному району</w:t>
      </w:r>
    </w:p>
    <w:p w:rsidR="000331C1" w:rsidRPr="000331C1" w:rsidRDefault="000331C1" w:rsidP="000331C1">
      <w:pPr>
        <w:ind w:right="600"/>
        <w:jc w:val="center"/>
        <w:rPr>
          <w:b/>
          <w:sz w:val="28"/>
          <w:szCs w:val="28"/>
        </w:rPr>
      </w:pPr>
    </w:p>
    <w:p w:rsidR="000331C1" w:rsidRPr="000331C1" w:rsidRDefault="000331C1" w:rsidP="000331C1">
      <w:pPr>
        <w:ind w:right="-5"/>
        <w:jc w:val="both"/>
        <w:rPr>
          <w:sz w:val="28"/>
          <w:szCs w:val="28"/>
        </w:rPr>
      </w:pPr>
      <w:r w:rsidRPr="000331C1">
        <w:rPr>
          <w:sz w:val="28"/>
          <w:szCs w:val="28"/>
        </w:rPr>
        <w:t xml:space="preserve">г. Ростов                                                                         </w:t>
      </w:r>
      <w:r w:rsidR="00F52DF7">
        <w:rPr>
          <w:sz w:val="28"/>
          <w:szCs w:val="28"/>
        </w:rPr>
        <w:t xml:space="preserve">          </w:t>
      </w:r>
      <w:r w:rsidRPr="000331C1">
        <w:rPr>
          <w:sz w:val="28"/>
          <w:szCs w:val="28"/>
        </w:rPr>
        <w:t xml:space="preserve">   </w:t>
      </w:r>
      <w:r w:rsidR="00F52DF7">
        <w:rPr>
          <w:sz w:val="28"/>
          <w:szCs w:val="28"/>
        </w:rPr>
        <w:t>01.12.</w:t>
      </w:r>
      <w:r w:rsidRPr="000331C1">
        <w:rPr>
          <w:sz w:val="28"/>
          <w:szCs w:val="28"/>
        </w:rPr>
        <w:t xml:space="preserve"> 20</w:t>
      </w:r>
      <w:r w:rsidR="00BB5988">
        <w:rPr>
          <w:sz w:val="28"/>
          <w:szCs w:val="28"/>
        </w:rPr>
        <w:t>20</w:t>
      </w:r>
      <w:r w:rsidRPr="000331C1">
        <w:rPr>
          <w:sz w:val="28"/>
          <w:szCs w:val="28"/>
        </w:rPr>
        <w:t xml:space="preserve"> г.</w:t>
      </w:r>
    </w:p>
    <w:p w:rsidR="000331C1" w:rsidRPr="000331C1" w:rsidRDefault="000331C1" w:rsidP="000331C1">
      <w:pPr>
        <w:rPr>
          <w:sz w:val="28"/>
          <w:szCs w:val="28"/>
        </w:rPr>
      </w:pPr>
    </w:p>
    <w:p w:rsidR="00563ACC" w:rsidRDefault="00563ACC" w:rsidP="00563ACC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 поселение Ишня Ростовского муниципального района Ярославской области, в лице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 сельского поселения Ишня Гагиной Анны Николаевны,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действующей на основании Распоряжения от 26.11.2020 № 72-к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именуемое в дальнейшем «Поселение», с одной стороны, и Ростовский муниципальный район Ярославской области в лице ВРИО Главы Ростовского муниципального района </w:t>
      </w:r>
      <w:proofErr w:type="spellStart"/>
      <w:r>
        <w:rPr>
          <w:sz w:val="28"/>
          <w:szCs w:val="28"/>
        </w:rPr>
        <w:t>Хадзиева</w:t>
      </w:r>
      <w:proofErr w:type="spellEnd"/>
      <w:r>
        <w:rPr>
          <w:sz w:val="28"/>
          <w:szCs w:val="28"/>
        </w:rPr>
        <w:t xml:space="preserve"> Ахмета </w:t>
      </w:r>
      <w:proofErr w:type="spellStart"/>
      <w:r>
        <w:rPr>
          <w:sz w:val="28"/>
          <w:szCs w:val="28"/>
        </w:rPr>
        <w:t>Султановича</w:t>
      </w:r>
      <w:proofErr w:type="spellEnd"/>
      <w:r>
        <w:rPr>
          <w:sz w:val="28"/>
          <w:szCs w:val="28"/>
        </w:rPr>
        <w:t>, действующего на основании Устава Ростовского муниципального района, именуемый в дальнейшем «Район», с другой стороны, вместе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563ACC" w:rsidRDefault="00563ACC" w:rsidP="00563ACC">
      <w:pPr>
        <w:ind w:firstLine="697"/>
        <w:jc w:val="both"/>
        <w:rPr>
          <w:sz w:val="28"/>
          <w:szCs w:val="28"/>
        </w:rPr>
      </w:pPr>
    </w:p>
    <w:p w:rsidR="00BB5988" w:rsidRDefault="00BB5988" w:rsidP="00BB5988">
      <w:pPr>
        <w:numPr>
          <w:ilvl w:val="0"/>
          <w:numId w:val="3"/>
        </w:numPr>
        <w:tabs>
          <w:tab w:val="num" w:pos="360"/>
          <w:tab w:val="left" w:pos="2880"/>
          <w:tab w:val="left" w:pos="3420"/>
        </w:tabs>
        <w:snapToGri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Соглашения</w:t>
      </w:r>
    </w:p>
    <w:p w:rsidR="00BB5988" w:rsidRDefault="00BB5988" w:rsidP="00BB5988">
      <w:pPr>
        <w:widowControl w:val="0"/>
        <w:ind w:left="7880"/>
        <w:rPr>
          <w:sz w:val="28"/>
          <w:szCs w:val="28"/>
        </w:rPr>
      </w:pPr>
    </w:p>
    <w:p w:rsidR="00BB5988" w:rsidRDefault="00BB5988" w:rsidP="00BB5988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Предметом настоящего Соглашения является передача Поселением в соответствии с пунктом 12, части 1 статьи 14 Федерального закона от 06.10.2003 № 131-ФЗ «Об общих принципах организации местного самоуправления в Российской Федерации» Району осуществления части полномочий Поселения по решению вопросов местного значения: </w:t>
      </w:r>
      <w:r>
        <w:rPr>
          <w:bCs/>
          <w:sz w:val="28"/>
          <w:szCs w:val="28"/>
        </w:rPr>
        <w:t xml:space="preserve">создание условий для организации досуга и обеспечения жителей поселения услугами организаций культуры (далее – полномочие).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BB5988" w:rsidRDefault="00BB5988" w:rsidP="00BB5988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Имущество и материальные ценности, необходимые для осуществления полномочия, </w:t>
      </w:r>
      <w:proofErr w:type="gramStart"/>
      <w:r>
        <w:rPr>
          <w:bCs/>
          <w:sz w:val="28"/>
          <w:szCs w:val="28"/>
        </w:rPr>
        <w:t>предусмотренных</w:t>
      </w:r>
      <w:proofErr w:type="gramEnd"/>
      <w:r>
        <w:rPr>
          <w:bCs/>
          <w:sz w:val="28"/>
          <w:szCs w:val="28"/>
        </w:rPr>
        <w:t xml:space="preserve"> пунктом 1.1 настоящего Соглашения передаются по актам приема-передачи, подписываемых Сторонами. </w:t>
      </w:r>
    </w:p>
    <w:p w:rsidR="00BB5988" w:rsidRDefault="00BB5988" w:rsidP="00BB5988">
      <w:pPr>
        <w:shd w:val="clear" w:color="auto" w:fill="FFFFFF"/>
        <w:tabs>
          <w:tab w:val="left" w:pos="993"/>
          <w:tab w:val="left" w:pos="307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Организация   исполнения   полномочия   по   настоящему   Соглашению осуществляется   в   соответствии   с   действующим   законодательством   Российской Федерации, правовыми актами Ярославской области, Ростовского муниципального района и сельского поселения Ишня.</w:t>
      </w:r>
    </w:p>
    <w:p w:rsidR="00BB5988" w:rsidRDefault="00BB5988" w:rsidP="00BB5988">
      <w:pPr>
        <w:shd w:val="clear" w:color="auto" w:fill="FFFFFF"/>
        <w:ind w:left="10" w:right="24" w:firstLine="557"/>
        <w:jc w:val="both"/>
        <w:rPr>
          <w:sz w:val="28"/>
          <w:szCs w:val="28"/>
        </w:rPr>
      </w:pPr>
    </w:p>
    <w:p w:rsidR="00BB5988" w:rsidRPr="00BB5988" w:rsidRDefault="00BB5988" w:rsidP="00BB5988">
      <w:pPr>
        <w:pStyle w:val="a8"/>
        <w:shd w:val="clear" w:color="auto" w:fill="FFFFFF"/>
        <w:spacing w:line="312" w:lineRule="exact"/>
        <w:ind w:left="1155" w:right="24"/>
        <w:jc w:val="center"/>
        <w:rPr>
          <w:rFonts w:ascii="Times New Roman" w:hAnsi="Times New Roman"/>
          <w:b/>
          <w:sz w:val="28"/>
          <w:szCs w:val="28"/>
        </w:rPr>
      </w:pPr>
      <w:r w:rsidRPr="00BB5988">
        <w:rPr>
          <w:rFonts w:ascii="Times New Roman" w:hAnsi="Times New Roman"/>
          <w:b/>
          <w:sz w:val="28"/>
          <w:szCs w:val="28"/>
        </w:rPr>
        <w:t>2.  Права и обязанности Сторон</w:t>
      </w:r>
    </w:p>
    <w:p w:rsidR="00BB5988" w:rsidRPr="00BB5988" w:rsidRDefault="00BB5988" w:rsidP="00BB5988">
      <w:pPr>
        <w:jc w:val="center"/>
        <w:rPr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ab/>
        <w:t>Поселение имеет право: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2.1.1.</w:t>
      </w:r>
      <w:r>
        <w:rPr>
          <w:sz w:val="28"/>
          <w:szCs w:val="28"/>
        </w:rPr>
        <w:tab/>
        <w:t xml:space="preserve"> Вносить предложения о приостановке действия настоящего Соглашения в случае неисполнения Районом переданных полномочий;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spacing w:before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2.1.2. Получать от Района информацию о ходе реализации переданных ему полномочий;</w:t>
      </w:r>
    </w:p>
    <w:p w:rsidR="00BB5988" w:rsidRDefault="00BB5988" w:rsidP="00BB5988">
      <w:pPr>
        <w:widowControl w:val="0"/>
        <w:shd w:val="clear" w:color="auto" w:fill="FFFFFF"/>
        <w:tabs>
          <w:tab w:val="left" w:pos="1276"/>
          <w:tab w:val="left" w:pos="138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>
        <w:rPr>
          <w:sz w:val="28"/>
          <w:szCs w:val="28"/>
        </w:rPr>
        <w:tab/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осуществлением переданных в соответствии с настоящим Соглашением полномочий в формах и порядке, установленных действующим федеральным законодательством и нормативными правовыми актами Поселения.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138"/>
          <w:tab w:val="left" w:pos="1276"/>
        </w:tabs>
        <w:autoSpaceDE w:val="0"/>
        <w:autoSpaceDN w:val="0"/>
        <w:adjustRightInd w:val="0"/>
        <w:spacing w:before="67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ab/>
        <w:t>Поселение обязано:</w:t>
      </w:r>
    </w:p>
    <w:p w:rsidR="00BB5988" w:rsidRDefault="00BB5988" w:rsidP="00BB5988">
      <w:pPr>
        <w:widowControl w:val="0"/>
        <w:tabs>
          <w:tab w:val="left" w:pos="1276"/>
        </w:tabs>
        <w:ind w:firstLine="567"/>
        <w:jc w:val="both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2.2.1. Доводить в установленном порядке до Района уведомления о бюджетных ассигнованиях, передаваемых из бюджета сельского поселения Ишня в доход бюджета Ростовского муниципального района в размере, определенном в разделе 3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  <w:tab w:val="left" w:pos="1368"/>
        </w:tabs>
        <w:autoSpaceDE w:val="0"/>
        <w:autoSpaceDN w:val="0"/>
        <w:adjustRightInd w:val="0"/>
        <w:spacing w:line="31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2.2.2.</w:t>
      </w:r>
      <w:r>
        <w:rPr>
          <w:sz w:val="28"/>
          <w:szCs w:val="28"/>
        </w:rPr>
        <w:tab/>
        <w:t>По запросу Района предоставлять сведения и документы, необходимые для исполнения переданных полномочий.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2.2.3. Передать Району информацию, необходимую для осуществления полномочий, предусмотренных пунктом 1.1. настоящего Соглашения.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2.2.4. Назначить Администрацию сельского поселения Ишня уполномоченным органом по осуществлению взаимодействия с уполномоченным органом Ростовского муниципального района по реализации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34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      Район имеет право: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2.3.1. Запрашивать у Поселения сведения и документы, необходимые для осуществления полномочий, предусмотренных пунктом 1.1.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  <w:tab w:val="left" w:pos="1469"/>
        </w:tabs>
        <w:autoSpaceDE w:val="0"/>
        <w:autoSpaceDN w:val="0"/>
        <w:adjustRightInd w:val="0"/>
        <w:spacing w:line="298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>
        <w:rPr>
          <w:sz w:val="28"/>
          <w:szCs w:val="28"/>
        </w:rPr>
        <w:tab/>
        <w:t>Приостанавливать исполнение переданных полномочий в случае нарушения Поселением сроков и размеров перечисления межбюджетных трансфертов из бюджета Поселения.</w:t>
      </w:r>
    </w:p>
    <w:p w:rsidR="00BB5988" w:rsidRDefault="00BB5988" w:rsidP="00BB5988">
      <w:p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2.3.3. По окончании срока, указанного в п. 5.1 настоящего Соглашения, прекратить исполнение полномочия, предусмотренного пунктом 1.1.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851"/>
          <w:tab w:val="left" w:pos="1138"/>
        </w:tabs>
        <w:autoSpaceDE w:val="0"/>
        <w:autoSpaceDN w:val="0"/>
        <w:adjustRightInd w:val="0"/>
        <w:spacing w:before="19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2.4.</w:t>
      </w:r>
      <w:r>
        <w:rPr>
          <w:b/>
          <w:sz w:val="28"/>
          <w:szCs w:val="28"/>
        </w:rPr>
        <w:tab/>
        <w:t>Район обязан:</w:t>
      </w:r>
    </w:p>
    <w:p w:rsidR="00BB5988" w:rsidRDefault="00BB5988" w:rsidP="00BB59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2.4.1. Осуществлять полномочия, предусмотренные пунктом 1.1. настоящего Соглашения в пределах, выделенных на эти цели финансовых средств, указанных в пункте 3.1 настоящего Соглашения, в соответствии с требованиями действующего законодательства Российской Федерации.</w:t>
      </w:r>
    </w:p>
    <w:p w:rsidR="00BB5988" w:rsidRDefault="00BB5988" w:rsidP="00BB59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2.4.2. Назначить Управление туризма, культуры, молодежи и спорта администрации Ростовского муниципального района Ярославской области уполномоченным органом по осуществлению взаимодействия с уполномоченным органом Поселения по реализации настоящего Соглашения.</w:t>
      </w:r>
    </w:p>
    <w:p w:rsidR="00BB5988" w:rsidRDefault="00BB5988" w:rsidP="00BB598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2.4.3. Определить администратором доходов  - Управление туризма, культуры, молодежи и спорта администрации Ростовского муниципального района Ярославской области.        </w:t>
      </w:r>
    </w:p>
    <w:p w:rsidR="00BB5988" w:rsidRDefault="00BB5988" w:rsidP="00BB5988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2.4.4. Принять необходимые правовые акты с целью исполнения переданного в соответствии с пунктом 1.1. настоящего Соглашения полномочия.</w:t>
      </w:r>
    </w:p>
    <w:p w:rsidR="00BB5988" w:rsidRDefault="00BB5988" w:rsidP="00BB5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2.4.5.  Рассматривать и принимать решения по жалобам и заявлениям граждан, касающимся исполнения полномочия, предусмотренного пунктом 1.1. настоящего Соглашения.</w:t>
      </w:r>
    </w:p>
    <w:p w:rsidR="00BB5988" w:rsidRDefault="00BB5988" w:rsidP="00BB5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 Предоставлять Поселению ежеквартально до 10 числа месяца, следующего за отчетным кварталом, отчет об использовании предоставленного иного межбюджетного трансферта по форме (приложение 2).</w:t>
      </w:r>
    </w:p>
    <w:p w:rsidR="00BB5988" w:rsidRP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right="-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B5988">
        <w:rPr>
          <w:b/>
          <w:sz w:val="28"/>
          <w:szCs w:val="28"/>
        </w:rPr>
        <w:t>. Порядок предоставления финансовых средств</w:t>
      </w:r>
    </w:p>
    <w:p w:rsidR="00BB5988" w:rsidRPr="00BB5988" w:rsidRDefault="00BB5988" w:rsidP="00BB5988">
      <w:pPr>
        <w:pStyle w:val="a8"/>
        <w:widowControl w:val="0"/>
        <w:shd w:val="clear" w:color="auto" w:fill="FFFFFF"/>
        <w:autoSpaceDE w:val="0"/>
        <w:autoSpaceDN w:val="0"/>
        <w:adjustRightInd w:val="0"/>
        <w:ind w:left="0" w:right="-61"/>
        <w:jc w:val="center"/>
        <w:rPr>
          <w:rFonts w:ascii="Times New Roman" w:hAnsi="Times New Roman"/>
          <w:b/>
          <w:sz w:val="28"/>
          <w:szCs w:val="28"/>
        </w:rPr>
      </w:pPr>
      <w:r w:rsidRPr="00BB5988">
        <w:rPr>
          <w:rFonts w:ascii="Times New Roman" w:hAnsi="Times New Roman"/>
          <w:b/>
          <w:sz w:val="28"/>
          <w:szCs w:val="28"/>
        </w:rPr>
        <w:t>(иных межбюджетных трансфертов)</w:t>
      </w:r>
    </w:p>
    <w:p w:rsidR="00BB5988" w:rsidRPr="00BB5988" w:rsidRDefault="00BB5988" w:rsidP="00BB5988">
      <w:pPr>
        <w:pStyle w:val="a8"/>
        <w:widowControl w:val="0"/>
        <w:shd w:val="clear" w:color="auto" w:fill="FFFFFF"/>
        <w:autoSpaceDE w:val="0"/>
        <w:autoSpaceDN w:val="0"/>
        <w:adjustRightInd w:val="0"/>
        <w:ind w:left="1155" w:right="-61"/>
        <w:jc w:val="center"/>
        <w:rPr>
          <w:rFonts w:ascii="Times New Roman" w:hAnsi="Times New Roman"/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>Финансовые средства, необходимые для исполнения полномочий, предусмотренных пунктом 1.1 настоящего Соглашения, предоставляются Поселением Району в форме иных межбюджетных трансфертов в размере 49402 (Сорок девять тысяч четыреста два) рубля и предусматриваются в решении муниципального Совета сельского поселения Ишня «О бюджете сельского поселения Ишня на 2021 год и плановый период 2022-2023 годов» (приложение 1 к соглашению), а так же предусматриваются Департаментом финансов</w:t>
      </w:r>
      <w:proofErr w:type="gramEnd"/>
      <w:r>
        <w:rPr>
          <w:sz w:val="28"/>
          <w:szCs w:val="28"/>
        </w:rPr>
        <w:t xml:space="preserve"> Ярославской области в расчете дотаций на выравнивание бюджетной обеспеченности Ростовскому муниципальному району,  субсидий  </w:t>
      </w:r>
      <w:r>
        <w:rPr>
          <w:bCs/>
          <w:color w:val="000000"/>
          <w:sz w:val="28"/>
          <w:szCs w:val="28"/>
        </w:rPr>
        <w:t>на повышение оплаты труда работников муниципальных учреждений в сфере культуры</w:t>
      </w:r>
      <w:r>
        <w:rPr>
          <w:sz w:val="28"/>
          <w:szCs w:val="28"/>
        </w:rPr>
        <w:t xml:space="preserve"> и предусматриваются в законе Ярославской области «Об областном  бюджете на 2021 год и плановый период 2022и 2023 годов». </w:t>
      </w:r>
    </w:p>
    <w:p w:rsidR="00BB5988" w:rsidRDefault="00BB5988" w:rsidP="00BB5988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3.2.</w:t>
      </w:r>
      <w:r>
        <w:rPr>
          <w:sz w:val="28"/>
          <w:szCs w:val="28"/>
        </w:rPr>
        <w:tab/>
        <w:t>Район не вправе использовать финансовые средства, выделяемые на осуществление переданных полномочий на другие цели.</w:t>
      </w:r>
    </w:p>
    <w:p w:rsidR="00BB5988" w:rsidRDefault="00BB5988" w:rsidP="00BB5988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  <w:t>В случае нецелевого использования межбюджетные трансферты подлежат возврату в бюджет Поселения.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 Иной межбюджетный трансферт предоставляется в соответствии с кассовым планом бюджета сельского поселения Ишня. </w:t>
      </w:r>
    </w:p>
    <w:p w:rsidR="00BB5988" w:rsidRDefault="00BB5988" w:rsidP="00BB5988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283" w:lineRule="exact"/>
        <w:ind w:firstLine="720"/>
        <w:jc w:val="both"/>
        <w:rPr>
          <w:sz w:val="28"/>
          <w:szCs w:val="28"/>
        </w:rPr>
      </w:pPr>
    </w:p>
    <w:p w:rsidR="00BB5988" w:rsidRP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  <w:r w:rsidRPr="00BB5988">
        <w:rPr>
          <w:b/>
          <w:sz w:val="28"/>
          <w:szCs w:val="28"/>
        </w:rPr>
        <w:t>4. Ответственность сторон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3326"/>
        <w:jc w:val="both"/>
        <w:rPr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Стороны несут ответственность за неисполнение или   ненадлежащее исполнение обязательств по настоящему Соглашению в </w:t>
      </w:r>
      <w:r>
        <w:rPr>
          <w:sz w:val="28"/>
          <w:szCs w:val="28"/>
        </w:rPr>
        <w:lastRenderedPageBreak/>
        <w:t>соответствии с действующим законодательством Российской Федерации.</w:t>
      </w:r>
    </w:p>
    <w:p w:rsidR="00BB5988" w:rsidRDefault="00BB5988" w:rsidP="00BB598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случае расторжения настоящего Соглашения в связи с ненадлежащим исполнением переданных полномочий Районом, Район обязан в месячный срок вернуть средства, предназначенные для осуществления переданных Поселением полномочий, в бюджет поселения.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>
        <w:rPr>
          <w:sz w:val="28"/>
          <w:szCs w:val="28"/>
        </w:rPr>
        <w:tab/>
        <w:t>Район не несет ответственности за достоверность и правильность сведений, содержащихся в документах, предоставленных Поселением.</w:t>
      </w:r>
    </w:p>
    <w:p w:rsidR="00BB5988" w:rsidRDefault="00BB5988" w:rsidP="00BB5988">
      <w:pPr>
        <w:widowControl w:val="0"/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98" w:lineRule="exact"/>
        <w:ind w:firstLine="706"/>
        <w:jc w:val="both"/>
        <w:rPr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Срок действия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left="4061"/>
        <w:jc w:val="both"/>
        <w:rPr>
          <w:b/>
          <w:sz w:val="28"/>
          <w:szCs w:val="28"/>
        </w:rPr>
      </w:pPr>
    </w:p>
    <w:p w:rsidR="00BB5988" w:rsidRDefault="00BB5988" w:rsidP="00BB5988">
      <w:pPr>
        <w:ind w:firstLine="686"/>
        <w:jc w:val="both"/>
        <w:rPr>
          <w:sz w:val="28"/>
          <w:szCs w:val="28"/>
        </w:rPr>
      </w:pPr>
      <w:r>
        <w:rPr>
          <w:sz w:val="28"/>
          <w:szCs w:val="28"/>
        </w:rPr>
        <w:t>5.1.   Настоящее Соглашение, утвержденное муниципальным Советом сельского поселения Ишня и решением Думы Ростовского муниципального района, вступает в силу после его официального опубликования и действует с 01 января 2021 года по 31 декабря 2021 года.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 Действие настоящего Соглашения может быть прекращено досрочно: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5.2.1.  По соглашению сторон;</w:t>
      </w:r>
    </w:p>
    <w:p w:rsidR="00BB5988" w:rsidRDefault="00BB5988" w:rsidP="00BB5988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5.2.2. В одностороннем порядке в случае:</w:t>
      </w:r>
    </w:p>
    <w:p w:rsidR="00BB5988" w:rsidRDefault="00BB5988" w:rsidP="00BB5988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изменения действующего законодательства;</w:t>
      </w:r>
    </w:p>
    <w:p w:rsidR="00BB5988" w:rsidRDefault="00BB5988" w:rsidP="00BB5988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ind w:firstLine="682"/>
        <w:jc w:val="both"/>
        <w:rPr>
          <w:sz w:val="28"/>
          <w:szCs w:val="28"/>
        </w:rPr>
      </w:pPr>
      <w:r>
        <w:rPr>
          <w:sz w:val="28"/>
          <w:szCs w:val="28"/>
        </w:rPr>
        <w:t>- неисполнения или ненадлежащего исполнения одной из Сторон   своих обязательств в соответствии с Соглашением;</w:t>
      </w: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если   осуществление   полномочий становится   невозможным   либо   при сложившихся условиях эти полномочия могут быть наиболее эффективно осуществлены Поселением самостоятельно.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5.3.</w:t>
      </w:r>
      <w:r>
        <w:rPr>
          <w:sz w:val="28"/>
          <w:szCs w:val="28"/>
        </w:rPr>
        <w:tab/>
        <w:t xml:space="preserve">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Соглашения, при этом второй стороне возмещаются все убытки, связанные с досрочным расторжением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5.4.</w:t>
      </w:r>
      <w:r>
        <w:rPr>
          <w:sz w:val="28"/>
          <w:szCs w:val="28"/>
        </w:rPr>
        <w:tab/>
        <w:t xml:space="preserve"> При наличии споров между Сторонами настоящее Соглашение может быть расторгнуто в судебном порядке, в соответствии с действующим законодательством.</w:t>
      </w:r>
    </w:p>
    <w:p w:rsidR="00BB5988" w:rsidRDefault="00BB5988" w:rsidP="00BB598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4" w:lineRule="exact"/>
        <w:ind w:firstLine="691"/>
        <w:jc w:val="both"/>
        <w:rPr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autoSpaceDE w:val="0"/>
        <w:autoSpaceDN w:val="0"/>
        <w:adjustRightInd w:val="0"/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Заключительные положения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6.1. Настоящее соглашение составлено в четырех экземплярах, имеющих равную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 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6.2. По взаимному согласию Сторон или в соответствии с требованиями действующего законодательства РФ в настоящее Соглашение в письменной форме могут быть внесены изменения и (или) дополнения. Все изменения и дополнения к настоящему Соглашению оформляются в письменной форме путем заключения дополнительных соглашений.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Указанные дополнительные соглашения являются неотъемлемой </w:t>
      </w:r>
      <w:r>
        <w:rPr>
          <w:sz w:val="28"/>
          <w:szCs w:val="28"/>
        </w:rPr>
        <w:lastRenderedPageBreak/>
        <w:t>частью настоящего Соглашения.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6.3. Стороны обязуются принимать все необходимые меры к урегулированию споров и разногласий, возникших при исполнении настоящего Соглашения, путем переговоров. Неурегулированные споры и разногласия подлежат    рассмотрению    в    порядке, установленном действующим законодательством.</w:t>
      </w:r>
    </w:p>
    <w:p w:rsidR="00BB5988" w:rsidRDefault="00BB5988" w:rsidP="00BB5988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B5988" w:rsidRDefault="00BB5988" w:rsidP="00BB5988">
      <w:pPr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Реквизиты и подписи сторон</w:t>
      </w:r>
    </w:p>
    <w:p w:rsidR="00BB5988" w:rsidRDefault="00BB5988" w:rsidP="00BB5988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B5988" w:rsidTr="00BB5988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BB5988">
              <w:trPr>
                <w:trHeight w:val="14"/>
              </w:trPr>
              <w:tc>
                <w:tcPr>
                  <w:tcW w:w="4327" w:type="dxa"/>
                </w:tcPr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  <w:t>Поселение: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>Администрация сельского поселения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b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 xml:space="preserve">Ишня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b/>
                      <w:lang w:eastAsia="en-US"/>
                    </w:rPr>
                    <w:t xml:space="preserve">Юридический адрес: </w:t>
                  </w:r>
                  <w:proofErr w:type="gramStart"/>
                  <w:r>
                    <w:rPr>
                      <w:rFonts w:eastAsia="Calibri"/>
                      <w:lang w:eastAsia="en-US"/>
                    </w:rPr>
                    <w:t>Ярославская</w:t>
                  </w:r>
                  <w:proofErr w:type="gramEnd"/>
                  <w:r>
                    <w:rPr>
                      <w:rFonts w:eastAsia="Calibri"/>
                      <w:lang w:eastAsia="en-US"/>
                    </w:rPr>
                    <w:t xml:space="preserve"> обл., Ростовский район, </w:t>
                  </w:r>
                  <w:proofErr w:type="spellStart"/>
                  <w:r>
                    <w:rPr>
                      <w:rFonts w:eastAsia="Calibri"/>
                      <w:lang w:eastAsia="en-US"/>
                    </w:rPr>
                    <w:t>рп</w:t>
                  </w:r>
                  <w:proofErr w:type="spellEnd"/>
                  <w:r>
                    <w:rPr>
                      <w:rFonts w:eastAsia="Calibri"/>
                      <w:lang w:eastAsia="en-US"/>
                    </w:rPr>
                    <w:t>. Ишня,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ул. Молодежная, д. 7 кв. 32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ИНН 7609018920 КПП760901001                                            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УФК по Ярославской области  </w:t>
                  </w:r>
                  <w:r>
                    <w:rPr>
                      <w:rFonts w:eastAsia="Calibri"/>
                      <w:lang w:eastAsia="en-US"/>
                    </w:rPr>
                    <w:t xml:space="preserve">                                                                                   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(Уф </w:t>
                  </w:r>
                  <w:proofErr w:type="spellStart"/>
                  <w:r>
                    <w:rPr>
                      <w:lang w:eastAsia="en-US"/>
                    </w:rPr>
                    <w:t>Адм</w:t>
                  </w:r>
                  <w:proofErr w:type="gramStart"/>
                  <w:r>
                    <w:rPr>
                      <w:lang w:eastAsia="en-US"/>
                    </w:rPr>
                    <w:t>.Р</w:t>
                  </w:r>
                  <w:proofErr w:type="gramEnd"/>
                  <w:r>
                    <w:rPr>
                      <w:lang w:eastAsia="en-US"/>
                    </w:rPr>
                    <w:t>МР</w:t>
                  </w:r>
                  <w:proofErr w:type="spellEnd"/>
                  <w:r>
                    <w:rPr>
                      <w:lang w:eastAsia="en-US"/>
                    </w:rPr>
                    <w:t xml:space="preserve"> ЯО, Администрация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сельского поселения Ишня,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845.01.097.2)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казначейский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счет 03231643786374127100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proofErr w:type="gramStart"/>
                  <w:r>
                    <w:rPr>
                      <w:rFonts w:eastAsia="Calibri"/>
                      <w:lang w:eastAsia="en-US"/>
                    </w:rPr>
                    <w:t>б</w:t>
                  </w:r>
                  <w:proofErr w:type="gramEnd"/>
                  <w:r>
                    <w:rPr>
                      <w:rFonts w:eastAsia="Calibri"/>
                      <w:lang w:eastAsia="en-US"/>
                    </w:rPr>
                    <w:t xml:space="preserve">/счет </w:t>
                  </w:r>
                  <w:r>
                    <w:rPr>
                      <w:lang w:eastAsia="en-US"/>
                    </w:rPr>
                    <w:t>40102810245370000065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ОТДЕЛЕНИЕ ЯРОСЛАВЛЬ БАНКА РОССИИ//УФК по Ярославской области г. Ярославль</w:t>
                  </w:r>
                </w:p>
                <w:p w:rsidR="00BB5988" w:rsidRDefault="00BB5988">
                  <w:pPr>
                    <w:tabs>
                      <w:tab w:val="left" w:pos="3135"/>
                    </w:tabs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БИК 017888102</w:t>
                  </w: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  <w:p w:rsidR="00BB5988" w:rsidRDefault="00BB5988">
                  <w:pPr>
                    <w:widowControl w:val="0"/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ОКТМО 78637412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proofErr w:type="spellStart"/>
                  <w:r>
                    <w:rPr>
                      <w:rFonts w:eastAsia="Calibri"/>
                      <w:lang w:eastAsia="en-US"/>
                    </w:rPr>
                    <w:t>И.о</w:t>
                  </w:r>
                  <w:proofErr w:type="gramStart"/>
                  <w:r>
                    <w:rPr>
                      <w:rFonts w:eastAsia="Calibri"/>
                      <w:lang w:eastAsia="en-US"/>
                    </w:rPr>
                    <w:t>.Г</w:t>
                  </w:r>
                  <w:proofErr w:type="gramEnd"/>
                  <w:r>
                    <w:rPr>
                      <w:rFonts w:eastAsia="Calibri"/>
                      <w:lang w:eastAsia="en-US"/>
                    </w:rPr>
                    <w:t>лавы</w:t>
                  </w:r>
                  <w:proofErr w:type="spellEnd"/>
                  <w:r>
                    <w:rPr>
                      <w:rFonts w:eastAsia="Calibri"/>
                      <w:lang w:eastAsia="en-US"/>
                    </w:rPr>
                    <w:t xml:space="preserve"> Администрации сельского поселения Ишня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___________________А.Н. Гагина  </w:t>
                  </w:r>
                </w:p>
                <w:p w:rsidR="00BB5988" w:rsidRDefault="00BB5988">
                  <w:pPr>
                    <w:spacing w:line="276" w:lineRule="auto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                               </w:t>
                  </w:r>
                </w:p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b/>
                      <w:bCs/>
                      <w:noProof/>
                      <w:sz w:val="28"/>
                      <w:szCs w:val="28"/>
                      <w:lang w:eastAsia="en-US"/>
                    </w:rPr>
                  </w:pPr>
                </w:p>
                <w:p w:rsidR="00BB5988" w:rsidRDefault="00BB5988">
                  <w:pPr>
                    <w:tabs>
                      <w:tab w:val="left" w:pos="1080"/>
                    </w:tabs>
                    <w:spacing w:line="276" w:lineRule="auto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lang w:eastAsia="en-US"/>
                    </w:rPr>
                    <w:t>«____» __________2020 года</w:t>
                  </w:r>
                </w:p>
                <w:p w:rsidR="00BB5988" w:rsidRDefault="00BB5988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</w:t>
                  </w:r>
                </w:p>
                <w:p w:rsidR="00BB5988" w:rsidRDefault="00BB5988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lang w:eastAsia="en-US"/>
                    </w:rPr>
                    <w:t>М.П.</w:t>
                  </w:r>
                </w:p>
              </w:tc>
            </w:tr>
            <w:tr w:rsidR="00BB5988">
              <w:trPr>
                <w:trHeight w:val="243"/>
              </w:trPr>
              <w:tc>
                <w:tcPr>
                  <w:tcW w:w="4327" w:type="dxa"/>
                  <w:hideMark/>
                </w:tcPr>
                <w:p w:rsidR="00BB5988" w:rsidRDefault="00BB5988">
                  <w:pPr>
                    <w:spacing w:line="276" w:lineRule="auto"/>
                    <w:rPr>
                      <w:rFonts w:asciiTheme="minorHAnsi" w:eastAsiaTheme="minorHAnsi" w:hAnsiTheme="minorHAnsi" w:cstheme="minorBid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B5988" w:rsidRDefault="00BB598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786" w:type="dxa"/>
          </w:tcPr>
          <w:p w:rsidR="00BB5988" w:rsidRDefault="00BB5988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Район:</w:t>
            </w:r>
          </w:p>
          <w:p w:rsidR="00BB5988" w:rsidRDefault="00BB598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Администрация Ростовского муниципального района  </w:t>
            </w:r>
          </w:p>
          <w:p w:rsidR="00BB5988" w:rsidRDefault="00BB598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Юридический адрес:152151</w:t>
            </w:r>
          </w:p>
          <w:p w:rsidR="00BB5988" w:rsidRDefault="00BB5988">
            <w:pPr>
              <w:spacing w:line="276" w:lineRule="auto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г. Ростов,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 xml:space="preserve"> пл., д.15</w:t>
            </w:r>
          </w:p>
          <w:p w:rsidR="00BB5988" w:rsidRDefault="00BB59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Управление туризма, культуры, молодежи и спорта администрации Ростовского муниципального района Ярославской области</w:t>
            </w:r>
          </w:p>
          <w:p w:rsidR="00BB5988" w:rsidRDefault="00BB5988">
            <w:pPr>
              <w:suppressAutoHyphens/>
              <w:overflowPunct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Получатель УФК по Ярославской обл.     (Управление туризма, культуры, молодежи и </w:t>
            </w:r>
            <w:r w:rsidR="00C66B54">
              <w:rPr>
                <w:lang w:eastAsia="en-US"/>
              </w:rPr>
              <w:t>спорта администрации РМР ЯО</w:t>
            </w:r>
            <w:proofErr w:type="gramStart"/>
            <w:r w:rsidR="00C66B54">
              <w:rPr>
                <w:lang w:eastAsia="en-US"/>
              </w:rPr>
              <w:t xml:space="preserve"> )</w:t>
            </w:r>
            <w:proofErr w:type="gramEnd"/>
            <w:r w:rsidR="00C66B5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ИНН 7609025974 КПП 760901001 </w:t>
            </w:r>
          </w:p>
          <w:p w:rsidR="00BB5988" w:rsidRDefault="00BB5988">
            <w:pPr>
              <w:suppressAutoHyphens/>
              <w:overflowPunct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ОГРН 1127609000298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казначейский счет 03100643000000017100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банковский счет </w:t>
            </w:r>
            <w:r>
              <w:rPr>
                <w:lang w:eastAsia="en-US"/>
              </w:rPr>
              <w:t>40102810245370000065</w:t>
            </w:r>
          </w:p>
          <w:p w:rsidR="00BB5988" w:rsidRDefault="00BB598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ОТДЕЛЕНИЕ ЯРОСЛАВЛЬ БАНКА РОССИИ//УФК по Ярославской области     г. Ярославль</w:t>
            </w:r>
          </w:p>
          <w:p w:rsidR="00BB5988" w:rsidRDefault="00BB5988">
            <w:pPr>
              <w:tabs>
                <w:tab w:val="left" w:pos="313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БИК 017888102</w:t>
            </w:r>
          </w:p>
          <w:p w:rsidR="00BB5988" w:rsidRDefault="00BB59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ОКТМО 78637000 </w:t>
            </w:r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КБК 80720240014050000150</w:t>
            </w:r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ВРИО Главы Ростовского муниципального района</w:t>
            </w:r>
          </w:p>
          <w:p w:rsidR="00BB5988" w:rsidRDefault="00BB5988">
            <w:pPr>
              <w:spacing w:line="276" w:lineRule="auto"/>
              <w:rPr>
                <w:bCs/>
                <w:color w:val="FF0000"/>
                <w:lang w:eastAsia="en-US"/>
              </w:rPr>
            </w:pPr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______________________ </w:t>
            </w:r>
            <w:proofErr w:type="spellStart"/>
            <w:r>
              <w:rPr>
                <w:bCs/>
                <w:lang w:eastAsia="en-US"/>
              </w:rPr>
              <w:t>А.С.Хадзиев</w:t>
            </w:r>
            <w:proofErr w:type="spellEnd"/>
          </w:p>
          <w:p w:rsidR="00BB5988" w:rsidRDefault="00BB5988">
            <w:pPr>
              <w:spacing w:line="276" w:lineRule="auto"/>
              <w:rPr>
                <w:bCs/>
                <w:lang w:eastAsia="en-US"/>
              </w:rPr>
            </w:pPr>
          </w:p>
          <w:p w:rsidR="00BB5988" w:rsidRDefault="00BB5988">
            <w:pPr>
              <w:tabs>
                <w:tab w:val="left" w:pos="10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«____» __________2020 года</w:t>
            </w:r>
          </w:p>
          <w:p w:rsidR="00BB5988" w:rsidRDefault="00BB5988" w:rsidP="00BB5988">
            <w:pPr>
              <w:spacing w:line="276" w:lineRule="auto"/>
              <w:rPr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        М.П.</w:t>
            </w:r>
          </w:p>
        </w:tc>
      </w:tr>
    </w:tbl>
    <w:p w:rsidR="00BB5988" w:rsidRDefault="00BB5988" w:rsidP="00BB59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22F6" w:rsidRDefault="00FC22F6" w:rsidP="00BB5988">
      <w:pPr>
        <w:ind w:left="5670"/>
        <w:rPr>
          <w:bCs/>
          <w:szCs w:val="26"/>
        </w:rPr>
      </w:pPr>
    </w:p>
    <w:p w:rsidR="00FC22F6" w:rsidRDefault="00FC22F6" w:rsidP="00BB5988">
      <w:pPr>
        <w:ind w:left="5670"/>
        <w:rPr>
          <w:bCs/>
          <w:szCs w:val="26"/>
        </w:rPr>
      </w:pPr>
    </w:p>
    <w:p w:rsidR="00BB5988" w:rsidRDefault="00BB5988" w:rsidP="00BB5988">
      <w:pPr>
        <w:ind w:left="5670"/>
        <w:rPr>
          <w:bCs/>
          <w:szCs w:val="26"/>
        </w:rPr>
      </w:pPr>
      <w:r>
        <w:rPr>
          <w:bCs/>
          <w:szCs w:val="26"/>
        </w:rPr>
        <w:lastRenderedPageBreak/>
        <w:t>Приложение 1</w:t>
      </w:r>
    </w:p>
    <w:p w:rsidR="00BB5988" w:rsidRDefault="00BB5988" w:rsidP="00BB5988">
      <w:pPr>
        <w:ind w:left="5670"/>
        <w:rPr>
          <w:bCs/>
          <w:szCs w:val="26"/>
        </w:rPr>
      </w:pPr>
      <w:r>
        <w:rPr>
          <w:bCs/>
          <w:szCs w:val="26"/>
        </w:rPr>
        <w:t>к Соглашению о передаче части полномочий по решению вопросов местного значения</w:t>
      </w:r>
    </w:p>
    <w:p w:rsidR="00BB5988" w:rsidRDefault="006C5340" w:rsidP="00BB5988">
      <w:pPr>
        <w:ind w:left="5670"/>
        <w:rPr>
          <w:bCs/>
          <w:szCs w:val="26"/>
        </w:rPr>
      </w:pPr>
      <w:r>
        <w:rPr>
          <w:bCs/>
          <w:szCs w:val="26"/>
        </w:rPr>
        <w:t>от  01.12.</w:t>
      </w:r>
      <w:r w:rsidR="00BB5988">
        <w:rPr>
          <w:bCs/>
          <w:szCs w:val="26"/>
        </w:rPr>
        <w:t>2020</w:t>
      </w:r>
    </w:p>
    <w:p w:rsidR="00BB5988" w:rsidRDefault="00BB5988" w:rsidP="00BB5988">
      <w:pPr>
        <w:ind w:firstLine="680"/>
        <w:jc w:val="center"/>
        <w:rPr>
          <w:b/>
          <w:bCs/>
          <w:szCs w:val="26"/>
        </w:rPr>
      </w:pPr>
    </w:p>
    <w:p w:rsidR="00BB5988" w:rsidRDefault="00BB5988" w:rsidP="00BB5988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Порядок (методика)</w:t>
      </w:r>
    </w:p>
    <w:p w:rsidR="00BB5988" w:rsidRDefault="00BB5988" w:rsidP="00BB5988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определения объема межбюджетного трансферта из бюджета поселения на </w:t>
      </w:r>
      <w:r>
        <w:rPr>
          <w:b/>
          <w:szCs w:val="26"/>
        </w:rPr>
        <w:t>осуществление части полномочий поселения по решению вопросов местного значения</w:t>
      </w:r>
    </w:p>
    <w:p w:rsidR="00BB5988" w:rsidRDefault="00BB5988" w:rsidP="00BB5988">
      <w:pPr>
        <w:ind w:firstLine="567"/>
        <w:jc w:val="both"/>
        <w:rPr>
          <w:szCs w:val="26"/>
        </w:rPr>
      </w:pPr>
    </w:p>
    <w:p w:rsidR="00BB5988" w:rsidRDefault="00BB5988" w:rsidP="00BB5988">
      <w:pPr>
        <w:ind w:firstLine="567"/>
        <w:jc w:val="both"/>
        <w:rPr>
          <w:szCs w:val="26"/>
        </w:rPr>
      </w:pPr>
      <w:proofErr w:type="gramStart"/>
      <w:r>
        <w:rPr>
          <w:szCs w:val="26"/>
        </w:rPr>
        <w:t>Объем межбюджетного трансферта, необходимый для исполнения органами местного самоуправления Ростовского муниципального района части полномочий поселения по решению вопроса местного значения:</w:t>
      </w:r>
      <w:r>
        <w:rPr>
          <w:bCs/>
          <w:szCs w:val="26"/>
        </w:rPr>
        <w:t xml:space="preserve"> создание условий для организации досуга и обеспечения жителей поселения услугами организаций культуры (</w:t>
      </w:r>
      <w:r>
        <w:rPr>
          <w:bCs/>
          <w:szCs w:val="26"/>
          <w:lang w:val="en-US"/>
        </w:rPr>
        <w:t>S</w:t>
      </w:r>
      <w:r>
        <w:rPr>
          <w:bCs/>
          <w:szCs w:val="26"/>
        </w:rPr>
        <w:t xml:space="preserve">), </w:t>
      </w:r>
      <w:r>
        <w:rPr>
          <w:szCs w:val="26"/>
        </w:rPr>
        <w:t xml:space="preserve">состоит из финансирования затрат, связанных с исполнением полномочий, которые определяются на основе фактических показателей деятельности учреждения культуры за три предшествующих периода, и рассчитываются по формуле: </w:t>
      </w:r>
      <w:proofErr w:type="gramEnd"/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  <w:lang w:val="en-US"/>
        </w:rPr>
        <w:t>S</w:t>
      </w:r>
      <w:r>
        <w:rPr>
          <w:szCs w:val="26"/>
        </w:rPr>
        <w:t xml:space="preserve"> = </w:t>
      </w:r>
      <w:r>
        <w:rPr>
          <w:szCs w:val="26"/>
          <w:lang w:val="en-US"/>
        </w:rPr>
        <w:t>K</w:t>
      </w:r>
      <w:r>
        <w:rPr>
          <w:szCs w:val="26"/>
        </w:rPr>
        <w:t>*</w:t>
      </w:r>
      <w:r>
        <w:rPr>
          <w:szCs w:val="26"/>
          <w:lang w:val="en-US"/>
        </w:rPr>
        <w:t>F</w:t>
      </w:r>
      <w:r>
        <w:rPr>
          <w:szCs w:val="26"/>
        </w:rPr>
        <w:t xml:space="preserve">, </w:t>
      </w:r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</w:rPr>
        <w:t>где:</w:t>
      </w:r>
    </w:p>
    <w:p w:rsidR="00BB5988" w:rsidRDefault="00BB5988" w:rsidP="00BB5988">
      <w:pPr>
        <w:jc w:val="both"/>
        <w:rPr>
          <w:szCs w:val="26"/>
        </w:rPr>
      </w:pPr>
      <w:r>
        <w:rPr>
          <w:szCs w:val="26"/>
          <w:lang w:val="en-US"/>
        </w:rPr>
        <w:t>K</w:t>
      </w:r>
      <w:r>
        <w:rPr>
          <w:szCs w:val="26"/>
        </w:rPr>
        <w:t xml:space="preserve"> – </w:t>
      </w:r>
      <w:proofErr w:type="gramStart"/>
      <w:r>
        <w:rPr>
          <w:szCs w:val="26"/>
        </w:rPr>
        <w:t>значение</w:t>
      </w:r>
      <w:proofErr w:type="gramEnd"/>
      <w:r>
        <w:rPr>
          <w:szCs w:val="26"/>
        </w:rPr>
        <w:t xml:space="preserve"> показателя объема оказанных услуг (выполненных работ) на 2021 год,</w:t>
      </w:r>
    </w:p>
    <w:p w:rsidR="00BB5988" w:rsidRDefault="00BB5988" w:rsidP="00BB5988">
      <w:pPr>
        <w:jc w:val="both"/>
        <w:rPr>
          <w:szCs w:val="26"/>
        </w:rPr>
      </w:pPr>
      <w:r>
        <w:rPr>
          <w:szCs w:val="26"/>
          <w:lang w:val="en-US"/>
        </w:rPr>
        <w:t>F</w:t>
      </w:r>
      <w:r>
        <w:rPr>
          <w:szCs w:val="26"/>
        </w:rPr>
        <w:t xml:space="preserve"> – </w:t>
      </w:r>
      <w:proofErr w:type="gramStart"/>
      <w:r>
        <w:rPr>
          <w:szCs w:val="26"/>
        </w:rPr>
        <w:t>среднее</w:t>
      </w:r>
      <w:proofErr w:type="gramEnd"/>
      <w:r>
        <w:rPr>
          <w:szCs w:val="26"/>
        </w:rPr>
        <w:t xml:space="preserve"> значение размера затрат на оказание (выполнение) муниципальными учреждениями муниципальных услуг (работ) на единицу показателя объема оказанных услуг (выполненных работ).</w:t>
      </w:r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</w:rPr>
        <w:t>Организация и проведение  культурн</w:t>
      </w:r>
      <w:proofErr w:type="gramStart"/>
      <w:r>
        <w:rPr>
          <w:szCs w:val="26"/>
        </w:rPr>
        <w:t>о-</w:t>
      </w:r>
      <w:proofErr w:type="gramEnd"/>
      <w:r>
        <w:rPr>
          <w:szCs w:val="26"/>
        </w:rPr>
        <w:t xml:space="preserve"> массовых  мероприятий (работа). Культурн</w:t>
      </w:r>
      <w:proofErr w:type="gramStart"/>
      <w:r>
        <w:rPr>
          <w:szCs w:val="26"/>
        </w:rPr>
        <w:t>о-</w:t>
      </w:r>
      <w:proofErr w:type="gramEnd"/>
      <w:r>
        <w:rPr>
          <w:szCs w:val="26"/>
        </w:rPr>
        <w:t xml:space="preserve"> массовых (иные зрелищные мероприятия) согласно расчетов.</w:t>
      </w:r>
    </w:p>
    <w:p w:rsidR="00BB5988" w:rsidRDefault="00BB5988" w:rsidP="00BB5988">
      <w:pPr>
        <w:ind w:firstLine="567"/>
        <w:jc w:val="both"/>
        <w:rPr>
          <w:szCs w:val="26"/>
        </w:rPr>
      </w:pPr>
      <w:r>
        <w:rPr>
          <w:szCs w:val="26"/>
        </w:rPr>
        <w:t xml:space="preserve"> </w:t>
      </w:r>
      <w:r>
        <w:rPr>
          <w:szCs w:val="26"/>
          <w:lang w:val="en-US"/>
        </w:rPr>
        <w:t>S</w:t>
      </w:r>
      <w:r>
        <w:rPr>
          <w:szCs w:val="26"/>
        </w:rPr>
        <w:t xml:space="preserve">= 4*12350.48 =49402 </w:t>
      </w:r>
      <w:proofErr w:type="spellStart"/>
      <w:r>
        <w:rPr>
          <w:szCs w:val="26"/>
        </w:rPr>
        <w:t>руб</w:t>
      </w:r>
      <w:proofErr w:type="spellEnd"/>
    </w:p>
    <w:p w:rsidR="00BB5988" w:rsidRDefault="00BB5988" w:rsidP="00BB5988">
      <w:pPr>
        <w:ind w:firstLine="567"/>
        <w:jc w:val="both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  <w:r>
        <w:rPr>
          <w:szCs w:val="26"/>
        </w:rPr>
        <w:t>Значение Финансового обеспечение исполнения полномочий утверждается общей суммой.</w:t>
      </w: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680"/>
        <w:jc w:val="center"/>
        <w:rPr>
          <w:b/>
          <w:bCs/>
          <w:szCs w:val="26"/>
        </w:rPr>
      </w:pPr>
    </w:p>
    <w:p w:rsidR="00BB5988" w:rsidRDefault="00BB5988" w:rsidP="00BB5988">
      <w:pPr>
        <w:jc w:val="center"/>
        <w:rPr>
          <w:b/>
          <w:bCs/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ind w:firstLine="567"/>
        <w:rPr>
          <w:szCs w:val="26"/>
        </w:rPr>
      </w:pPr>
    </w:p>
    <w:p w:rsidR="00BB5988" w:rsidRDefault="00BB5988" w:rsidP="00BB5988">
      <w:pPr>
        <w:rPr>
          <w:szCs w:val="26"/>
        </w:rPr>
        <w:sectPr w:rsidR="00BB5988">
          <w:pgSz w:w="11906" w:h="16838"/>
          <w:pgMar w:top="1134" w:right="851" w:bottom="1134" w:left="1701" w:header="709" w:footer="709" w:gutter="0"/>
          <w:cols w:space="720"/>
        </w:sectPr>
      </w:pPr>
    </w:p>
    <w:p w:rsidR="00BB5988" w:rsidRDefault="00BB5988" w:rsidP="00BB5988">
      <w:pPr>
        <w:ind w:firstLine="567"/>
        <w:jc w:val="right"/>
        <w:rPr>
          <w:szCs w:val="26"/>
        </w:rPr>
      </w:pP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>Приложение 2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>к Соглашению о передаче части полномочий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 xml:space="preserve"> по решению вопросов местного значения</w:t>
      </w:r>
    </w:p>
    <w:p w:rsidR="00BB5988" w:rsidRDefault="006C5340" w:rsidP="00BB5988">
      <w:pPr>
        <w:ind w:left="5670"/>
        <w:jc w:val="right"/>
        <w:rPr>
          <w:bCs/>
          <w:szCs w:val="26"/>
        </w:rPr>
      </w:pPr>
      <w:r>
        <w:rPr>
          <w:bCs/>
          <w:szCs w:val="26"/>
        </w:rPr>
        <w:t>от  01.12.2020</w:t>
      </w:r>
      <w:r w:rsidR="00BB5988">
        <w:rPr>
          <w:bCs/>
          <w:szCs w:val="26"/>
        </w:rPr>
        <w:t>2020</w:t>
      </w:r>
    </w:p>
    <w:p w:rsidR="00BB5988" w:rsidRDefault="00BB5988" w:rsidP="00BB5988">
      <w:pPr>
        <w:ind w:left="5670"/>
        <w:jc w:val="right"/>
        <w:rPr>
          <w:bCs/>
          <w:szCs w:val="26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 использовании межбюджетного трансферта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за</w:t>
      </w:r>
      <w:proofErr w:type="gramEnd"/>
      <w:r>
        <w:rPr>
          <w:b/>
          <w:sz w:val="28"/>
          <w:szCs w:val="28"/>
        </w:rPr>
        <w:t xml:space="preserve"> ____________ года</w:t>
      </w:r>
      <w:r>
        <w:rPr>
          <w:sz w:val="28"/>
          <w:szCs w:val="28"/>
        </w:rPr>
        <w:t>.</w:t>
      </w: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BB5988" w:rsidRDefault="00BB5988" w:rsidP="00BB5988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Наименование главного </w:t>
      </w:r>
    </w:p>
    <w:p w:rsidR="00BB5988" w:rsidRDefault="00BB5988" w:rsidP="00BB5988">
      <w:pPr>
        <w:tabs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распорядителя бюджетных средств__________________________________________________________________________________________________________________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Наименование бюджета 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Наименование трансферта                           _________________________________________________________________________________________________________________________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Соглашение №                       от «      »              20     года                                          </w:t>
      </w:r>
    </w:p>
    <w:p w:rsidR="00BB5988" w:rsidRDefault="00BB5988" w:rsidP="00BB5988">
      <w:pPr>
        <w:tabs>
          <w:tab w:val="left" w:pos="14034"/>
        </w:tabs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Единица измерения: руб. 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</w:p>
    <w:tbl>
      <w:tblPr>
        <w:tblW w:w="14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558"/>
        <w:gridCol w:w="1559"/>
        <w:gridCol w:w="1985"/>
        <w:gridCol w:w="1984"/>
        <w:gridCol w:w="1985"/>
        <w:gridCol w:w="4280"/>
      </w:tblGrid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Бюджетные ассигнования на            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Профинанси-ровано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с начала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Профинан-сировано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за               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>____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Израсходовано с начала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Израсходовано за               ________ квартал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Остаток денежных средств</w:t>
            </w:r>
          </w:p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(гр.2 -гр.4)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Причина образования остатков</w:t>
            </w: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</w:tr>
      <w:tr w:rsidR="00BB5988" w:rsidTr="00B6697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88" w:rsidRDefault="00BB5988" w:rsidP="00B6697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</w:tr>
    </w:tbl>
    <w:p w:rsidR="00BB5988" w:rsidRDefault="00BB5988" w:rsidP="00BB598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b/>
          <w:sz w:val="22"/>
          <w:szCs w:val="22"/>
        </w:rPr>
      </w:pP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Начальник управления туризма, культуры, молодежи и спорта администрации РМР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_______              __________________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                           (подпись)              (расшифровка подписи)</w:t>
      </w:r>
    </w:p>
    <w:p w:rsidR="00BB5988" w:rsidRDefault="00BB5988" w:rsidP="00BB5988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BB5988" w:rsidRPr="006C5340" w:rsidRDefault="00BB5988" w:rsidP="006C5340">
      <w:p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  <w:sectPr w:rsidR="00BB5988" w:rsidRPr="006C5340" w:rsidSect="00BB5988">
          <w:pgSz w:w="16838" w:h="11906" w:orient="landscape"/>
          <w:pgMar w:top="851" w:right="1559" w:bottom="1418" w:left="992" w:header="709" w:footer="709" w:gutter="0"/>
          <w:cols w:space="720"/>
        </w:sectPr>
      </w:pPr>
      <w:r>
        <w:rPr>
          <w:sz w:val="22"/>
          <w:szCs w:val="22"/>
        </w:rPr>
        <w:t xml:space="preserve">Ф.И.О. исполнителя, телефон   </w:t>
      </w:r>
    </w:p>
    <w:p w:rsidR="00BB5988" w:rsidRDefault="00BB5988" w:rsidP="00BB5988">
      <w:pPr>
        <w:ind w:left="10348"/>
        <w:rPr>
          <w:bCs/>
          <w:szCs w:val="26"/>
        </w:rPr>
        <w:sectPr w:rsidR="00BB5988" w:rsidSect="00BB5988">
          <w:pgSz w:w="11906" w:h="16838"/>
          <w:pgMar w:top="993" w:right="850" w:bottom="1560" w:left="1701" w:header="708" w:footer="708" w:gutter="0"/>
          <w:cols w:space="720"/>
        </w:sectPr>
      </w:pPr>
      <w:r>
        <w:rPr>
          <w:bCs/>
          <w:szCs w:val="26"/>
        </w:rPr>
        <w:lastRenderedPageBreak/>
        <w:t>р</w:t>
      </w:r>
      <w:bookmarkStart w:id="0" w:name="_GoBack"/>
      <w:r>
        <w:rPr>
          <w:bCs/>
          <w:szCs w:val="26"/>
        </w:rPr>
        <w:t>е</w:t>
      </w:r>
      <w:bookmarkEnd w:id="0"/>
      <w:r>
        <w:rPr>
          <w:bCs/>
          <w:szCs w:val="26"/>
        </w:rPr>
        <w:t xml:space="preserve">шению вопросов </w:t>
      </w:r>
    </w:p>
    <w:p w:rsidR="00BB5988" w:rsidRDefault="00BB5988" w:rsidP="00BB5988">
      <w:pPr>
        <w:ind w:left="10348"/>
        <w:rPr>
          <w:bCs/>
          <w:szCs w:val="26"/>
        </w:rPr>
      </w:pPr>
    </w:p>
    <w:sectPr w:rsidR="00BB5988" w:rsidSect="00BB5988">
      <w:pgSz w:w="16838" w:h="11906" w:orient="landscape"/>
      <w:pgMar w:top="851" w:right="1559" w:bottom="1701" w:left="992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F554D"/>
    <w:multiLevelType w:val="hybridMultilevel"/>
    <w:tmpl w:val="BB009D2E"/>
    <w:lvl w:ilvl="0" w:tplc="E8BAC6A2">
      <w:start w:val="1"/>
      <w:numFmt w:val="decimal"/>
      <w:lvlText w:val="%1."/>
      <w:lvlJc w:val="left"/>
      <w:pPr>
        <w:ind w:left="3600" w:hanging="360"/>
      </w:pPr>
    </w:lvl>
    <w:lvl w:ilvl="1" w:tplc="04190019">
      <w:start w:val="1"/>
      <w:numFmt w:val="lowerLetter"/>
      <w:lvlText w:val="%2."/>
      <w:lvlJc w:val="left"/>
      <w:pPr>
        <w:ind w:left="4320" w:hanging="360"/>
      </w:pPr>
    </w:lvl>
    <w:lvl w:ilvl="2" w:tplc="0419001B">
      <w:start w:val="1"/>
      <w:numFmt w:val="lowerRoman"/>
      <w:lvlText w:val="%3."/>
      <w:lvlJc w:val="right"/>
      <w:pPr>
        <w:ind w:left="5040" w:hanging="180"/>
      </w:pPr>
    </w:lvl>
    <w:lvl w:ilvl="3" w:tplc="0419000F">
      <w:start w:val="1"/>
      <w:numFmt w:val="decimal"/>
      <w:lvlText w:val="%4."/>
      <w:lvlJc w:val="left"/>
      <w:pPr>
        <w:ind w:left="5760" w:hanging="360"/>
      </w:pPr>
    </w:lvl>
    <w:lvl w:ilvl="4" w:tplc="04190019">
      <w:start w:val="1"/>
      <w:numFmt w:val="lowerLetter"/>
      <w:lvlText w:val="%5."/>
      <w:lvlJc w:val="left"/>
      <w:pPr>
        <w:ind w:left="6480" w:hanging="360"/>
      </w:pPr>
    </w:lvl>
    <w:lvl w:ilvl="5" w:tplc="0419001B">
      <w:start w:val="1"/>
      <w:numFmt w:val="lowerRoman"/>
      <w:lvlText w:val="%6."/>
      <w:lvlJc w:val="right"/>
      <w:pPr>
        <w:ind w:left="7200" w:hanging="180"/>
      </w:pPr>
    </w:lvl>
    <w:lvl w:ilvl="6" w:tplc="0419000F">
      <w:start w:val="1"/>
      <w:numFmt w:val="decimal"/>
      <w:lvlText w:val="%7."/>
      <w:lvlJc w:val="left"/>
      <w:pPr>
        <w:ind w:left="7920" w:hanging="360"/>
      </w:pPr>
    </w:lvl>
    <w:lvl w:ilvl="7" w:tplc="04190019">
      <w:start w:val="1"/>
      <w:numFmt w:val="lowerLetter"/>
      <w:lvlText w:val="%8."/>
      <w:lvlJc w:val="left"/>
      <w:pPr>
        <w:ind w:left="8640" w:hanging="360"/>
      </w:pPr>
    </w:lvl>
    <w:lvl w:ilvl="8" w:tplc="0419001B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</w:lvl>
    <w:lvl w:ilvl="2">
      <w:start w:val="1"/>
      <w:numFmt w:val="decimal"/>
      <w:lvlText w:val="%1.%2.%3."/>
      <w:lvlJc w:val="left"/>
      <w:pPr>
        <w:tabs>
          <w:tab w:val="num" w:pos="2573"/>
        </w:tabs>
        <w:ind w:left="2573" w:hanging="1155"/>
      </w:p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6C"/>
    <w:rsid w:val="000101C2"/>
    <w:rsid w:val="000331C1"/>
    <w:rsid w:val="00114BDC"/>
    <w:rsid w:val="003E3C7E"/>
    <w:rsid w:val="0045128C"/>
    <w:rsid w:val="00465FCE"/>
    <w:rsid w:val="004C5AD2"/>
    <w:rsid w:val="00563ACC"/>
    <w:rsid w:val="006108C0"/>
    <w:rsid w:val="00630484"/>
    <w:rsid w:val="006C5340"/>
    <w:rsid w:val="007021C4"/>
    <w:rsid w:val="0077471D"/>
    <w:rsid w:val="0092370D"/>
    <w:rsid w:val="00970422"/>
    <w:rsid w:val="00AB22F3"/>
    <w:rsid w:val="00B26240"/>
    <w:rsid w:val="00B420E6"/>
    <w:rsid w:val="00BB146C"/>
    <w:rsid w:val="00BB5988"/>
    <w:rsid w:val="00C66B54"/>
    <w:rsid w:val="00CC2B78"/>
    <w:rsid w:val="00CD0095"/>
    <w:rsid w:val="00D019D0"/>
    <w:rsid w:val="00D41B7C"/>
    <w:rsid w:val="00D7512D"/>
    <w:rsid w:val="00EC1508"/>
    <w:rsid w:val="00EC47F9"/>
    <w:rsid w:val="00F52DF7"/>
    <w:rsid w:val="00FC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6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46C"/>
    <w:pPr>
      <w:widowControl w:val="0"/>
      <w:snapToGrid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BB146C"/>
    <w:rPr>
      <w:b/>
      <w:sz w:val="28"/>
    </w:rPr>
  </w:style>
  <w:style w:type="paragraph" w:styleId="a5">
    <w:name w:val="Body Text Indent"/>
    <w:basedOn w:val="a"/>
    <w:link w:val="a6"/>
    <w:semiHidden/>
    <w:unhideWhenUsed/>
    <w:rsid w:val="00BB146C"/>
    <w:pPr>
      <w:snapToGrid/>
      <w:ind w:firstLine="540"/>
      <w:jc w:val="both"/>
    </w:pPr>
    <w:rPr>
      <w:rFonts w:eastAsia="Calibri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B146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BB1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146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14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B146C"/>
    <w:pPr>
      <w:widowControl w:val="0"/>
      <w:snapToGrid/>
      <w:ind w:firstLine="851"/>
    </w:pPr>
    <w:rPr>
      <w:rFonts w:eastAsia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21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1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rsid w:val="007021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21C4"/>
    <w:pPr>
      <w:widowControl w:val="0"/>
      <w:shd w:val="clear" w:color="auto" w:fill="FFFFFF"/>
      <w:snapToGrid/>
      <w:spacing w:after="60" w:line="274" w:lineRule="exact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03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6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46C"/>
    <w:pPr>
      <w:widowControl w:val="0"/>
      <w:snapToGrid/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Название Знак"/>
    <w:basedOn w:val="a0"/>
    <w:link w:val="a3"/>
    <w:rsid w:val="00BB146C"/>
    <w:rPr>
      <w:b/>
      <w:sz w:val="28"/>
    </w:rPr>
  </w:style>
  <w:style w:type="paragraph" w:styleId="a5">
    <w:name w:val="Body Text Indent"/>
    <w:basedOn w:val="a"/>
    <w:link w:val="a6"/>
    <w:semiHidden/>
    <w:unhideWhenUsed/>
    <w:rsid w:val="00BB146C"/>
    <w:pPr>
      <w:snapToGrid/>
      <w:ind w:firstLine="540"/>
      <w:jc w:val="both"/>
    </w:pPr>
    <w:rPr>
      <w:rFonts w:eastAsia="Calibri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BB146C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No Spacing"/>
    <w:uiPriority w:val="1"/>
    <w:qFormat/>
    <w:rsid w:val="00BB1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B146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B146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BB146C"/>
    <w:pPr>
      <w:widowControl w:val="0"/>
      <w:snapToGrid/>
      <w:ind w:firstLine="851"/>
    </w:pPr>
    <w:rPr>
      <w:rFonts w:eastAsia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021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1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"/>
    <w:rsid w:val="007021C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b"/>
    <w:rsid w:val="007021C4"/>
    <w:pPr>
      <w:widowControl w:val="0"/>
      <w:shd w:val="clear" w:color="auto" w:fill="FFFFFF"/>
      <w:snapToGrid/>
      <w:spacing w:after="60" w:line="274" w:lineRule="exact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0331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22</cp:revision>
  <cp:lastPrinted>2020-12-11T07:34:00Z</cp:lastPrinted>
  <dcterms:created xsi:type="dcterms:W3CDTF">2019-11-20T05:10:00Z</dcterms:created>
  <dcterms:modified xsi:type="dcterms:W3CDTF">2020-12-11T07:35:00Z</dcterms:modified>
</cp:coreProperties>
</file>