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957" w:rsidRDefault="00CD2957" w:rsidP="00CD295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CD2957" w:rsidRDefault="00CD2957" w:rsidP="00CD295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D2957" w:rsidRDefault="00CD2957" w:rsidP="00CD2957">
      <w:pPr>
        <w:jc w:val="center"/>
        <w:rPr>
          <w:sz w:val="32"/>
          <w:szCs w:val="32"/>
        </w:rPr>
      </w:pPr>
    </w:p>
    <w:p w:rsidR="00CD2957" w:rsidRDefault="00CD2957" w:rsidP="00CD295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D2957" w:rsidRDefault="00CD2957" w:rsidP="00CD2957">
      <w:pPr>
        <w:rPr>
          <w:sz w:val="32"/>
          <w:szCs w:val="32"/>
        </w:rPr>
      </w:pPr>
    </w:p>
    <w:p w:rsidR="00CD2957" w:rsidRDefault="00CD2957" w:rsidP="00CD2957">
      <w:pPr>
        <w:rPr>
          <w:sz w:val="28"/>
          <w:szCs w:val="28"/>
        </w:rPr>
      </w:pPr>
    </w:p>
    <w:p w:rsidR="00CD2957" w:rsidRDefault="00CD2957" w:rsidP="00CD2957">
      <w:pPr>
        <w:rPr>
          <w:sz w:val="28"/>
          <w:szCs w:val="28"/>
        </w:rPr>
      </w:pPr>
      <w:r>
        <w:rPr>
          <w:sz w:val="28"/>
          <w:szCs w:val="28"/>
        </w:rPr>
        <w:t xml:space="preserve">  от 10.07.2015г.                                                                                № 95  </w:t>
      </w:r>
    </w:p>
    <w:p w:rsidR="00CD2957" w:rsidRDefault="00CD2957" w:rsidP="00CD2957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2D7343" w:rsidRDefault="002D7343" w:rsidP="002D7343">
      <w:pPr>
        <w:rPr>
          <w:sz w:val="28"/>
        </w:rPr>
      </w:pPr>
    </w:p>
    <w:p w:rsidR="002D7343" w:rsidRDefault="002D7343" w:rsidP="004166A5">
      <w:pPr>
        <w:overflowPunct/>
        <w:ind w:firstLine="708"/>
        <w:outlineLvl w:val="0"/>
        <w:rPr>
          <w:rStyle w:val="a3"/>
          <w:i w:val="0"/>
          <w:szCs w:val="28"/>
        </w:rPr>
      </w:pPr>
      <w:r>
        <w:rPr>
          <w:rStyle w:val="a3"/>
          <w:i w:val="0"/>
          <w:sz w:val="28"/>
          <w:szCs w:val="28"/>
        </w:rPr>
        <w:t xml:space="preserve">О формировании, ведении </w:t>
      </w:r>
    </w:p>
    <w:p w:rsidR="002D7343" w:rsidRDefault="002D7343" w:rsidP="002D7343">
      <w:pPr>
        <w:overflowPunct/>
        <w:outlineLvl w:val="0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и утверждении </w:t>
      </w:r>
      <w:proofErr w:type="gramStart"/>
      <w:r>
        <w:rPr>
          <w:rStyle w:val="a3"/>
          <w:i w:val="0"/>
          <w:sz w:val="28"/>
          <w:szCs w:val="28"/>
        </w:rPr>
        <w:t>ведомственных</w:t>
      </w:r>
      <w:proofErr w:type="gramEnd"/>
    </w:p>
    <w:p w:rsidR="002D7343" w:rsidRDefault="002D7343" w:rsidP="002D7343">
      <w:pPr>
        <w:overflowPunct/>
        <w:outlineLvl w:val="0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перечней муниципальных услуг и работ, </w:t>
      </w:r>
    </w:p>
    <w:p w:rsidR="002D7343" w:rsidRDefault="002D7343" w:rsidP="002D7343">
      <w:pPr>
        <w:overflowPunct/>
        <w:outlineLvl w:val="0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оказываемых и выполняемых</w:t>
      </w:r>
    </w:p>
    <w:p w:rsidR="002D7343" w:rsidRDefault="002D7343" w:rsidP="002D7343">
      <w:pPr>
        <w:overflowPunct/>
        <w:outlineLvl w:val="0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 муниципальными  учреждениями</w:t>
      </w:r>
    </w:p>
    <w:p w:rsidR="002D7343" w:rsidRDefault="002D7343" w:rsidP="002D7343">
      <w:pPr>
        <w:overflowPunct/>
        <w:outlineLvl w:val="0"/>
        <w:rPr>
          <w:rFonts w:ascii="Arial" w:hAnsi="Arial" w:cs="Arial"/>
          <w:szCs w:val="24"/>
        </w:rPr>
      </w:pPr>
      <w:r>
        <w:rPr>
          <w:rStyle w:val="a3"/>
          <w:i w:val="0"/>
          <w:sz w:val="28"/>
          <w:szCs w:val="28"/>
        </w:rPr>
        <w:t xml:space="preserve"> сельского поселения </w:t>
      </w:r>
      <w:proofErr w:type="spellStart"/>
      <w:r w:rsidR="00CD2957">
        <w:rPr>
          <w:sz w:val="28"/>
          <w:szCs w:val="28"/>
        </w:rPr>
        <w:t>Ишня</w:t>
      </w:r>
      <w:proofErr w:type="spellEnd"/>
    </w:p>
    <w:p w:rsidR="002D7343" w:rsidRDefault="002D7343" w:rsidP="002D7343">
      <w:pPr>
        <w:ind w:right="-1"/>
        <w:jc w:val="both"/>
        <w:rPr>
          <w:snapToGrid w:val="0"/>
          <w:sz w:val="28"/>
          <w:szCs w:val="28"/>
        </w:rPr>
      </w:pPr>
    </w:p>
    <w:p w:rsidR="002D7343" w:rsidRPr="00CD2957" w:rsidRDefault="002D7343" w:rsidP="002D7343">
      <w:pPr>
        <w:widowControl w:val="0"/>
        <w:overflowPunct/>
        <w:ind w:firstLine="720"/>
        <w:jc w:val="both"/>
        <w:rPr>
          <w:b/>
          <w:sz w:val="28"/>
        </w:rPr>
      </w:pPr>
      <w:proofErr w:type="gramStart"/>
      <w:r>
        <w:rPr>
          <w:sz w:val="28"/>
          <w:szCs w:val="28"/>
        </w:rPr>
        <w:t xml:space="preserve">В соответствии с абзацем третьим </w:t>
      </w:r>
      <w:hyperlink r:id="rId5" w:history="1">
        <w:r>
          <w:rPr>
            <w:rStyle w:val="a4"/>
            <w:color w:val="auto"/>
            <w:sz w:val="28"/>
            <w:szCs w:val="28"/>
            <w:u w:val="none"/>
          </w:rPr>
          <w:t>пункта 3.1 статьи 69.2</w:t>
        </w:r>
      </w:hyperlink>
      <w:r>
        <w:rPr>
          <w:sz w:val="28"/>
          <w:szCs w:val="28"/>
        </w:rPr>
        <w:t xml:space="preserve"> Бюджетного кодекса Российской Федерации, </w:t>
      </w:r>
      <w:hyperlink r:id="rId6" w:history="1">
        <w:r>
          <w:rPr>
            <w:rStyle w:val="a4"/>
            <w:color w:val="auto"/>
            <w:sz w:val="28"/>
            <w:szCs w:val="28"/>
            <w:u w:val="none"/>
          </w:rPr>
          <w:t>постановлением</w:t>
        </w:r>
      </w:hyperlink>
      <w:r>
        <w:rPr>
          <w:sz w:val="28"/>
          <w:szCs w:val="28"/>
        </w:rPr>
        <w:t xml:space="preserve"> Правительства Российской Федерации от 26 февраля 2014 г. N 151 «О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</w:t>
      </w:r>
      <w:proofErr w:type="gramEnd"/>
      <w:r>
        <w:rPr>
          <w:sz w:val="28"/>
          <w:szCs w:val="28"/>
        </w:rPr>
        <w:t xml:space="preserve">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учреждениями)», </w:t>
      </w:r>
      <w:hyperlink r:id="rId7" w:history="1">
        <w:r>
          <w:rPr>
            <w:rStyle w:val="a4"/>
            <w:color w:val="auto"/>
            <w:sz w:val="28"/>
            <w:szCs w:val="28"/>
            <w:u w:val="none"/>
          </w:rPr>
          <w:t>Постановлением Правительства Ярославской области от 3 декабря 2014 г. N 1252-п «О порядке формирования, ведения и утверждения ведомственных перечней государственных услуг и работ, оказываемых и выполняемых государственными учреждениями Ярославской области</w:t>
        </w:r>
      </w:hyperlink>
      <w:r>
        <w:rPr>
          <w:sz w:val="28"/>
          <w:szCs w:val="28"/>
        </w:rPr>
        <w:t>»</w:t>
      </w:r>
      <w:r>
        <w:rPr>
          <w:sz w:val="28"/>
        </w:rPr>
        <w:t xml:space="preserve"> </w:t>
      </w:r>
      <w:r w:rsidR="00CD2957">
        <w:rPr>
          <w:sz w:val="28"/>
        </w:rPr>
        <w:t>А</w:t>
      </w:r>
      <w:r>
        <w:rPr>
          <w:sz w:val="28"/>
        </w:rPr>
        <w:t xml:space="preserve">дминистрация сельского поселения </w:t>
      </w:r>
      <w:proofErr w:type="spellStart"/>
      <w:r w:rsidR="00CD2957">
        <w:rPr>
          <w:sz w:val="28"/>
          <w:szCs w:val="28"/>
        </w:rPr>
        <w:t>Ишня</w:t>
      </w:r>
      <w:proofErr w:type="spellEnd"/>
      <w:r w:rsidR="00CD2957">
        <w:rPr>
          <w:sz w:val="28"/>
          <w:szCs w:val="28"/>
        </w:rPr>
        <w:t xml:space="preserve"> </w:t>
      </w:r>
      <w:proofErr w:type="gramStart"/>
      <w:r w:rsidR="00CD2957">
        <w:rPr>
          <w:b/>
          <w:sz w:val="28"/>
          <w:szCs w:val="28"/>
        </w:rPr>
        <w:t>п</w:t>
      </w:r>
      <w:proofErr w:type="gramEnd"/>
      <w:r w:rsidR="00CD2957">
        <w:rPr>
          <w:b/>
          <w:sz w:val="28"/>
          <w:szCs w:val="28"/>
        </w:rPr>
        <w:t xml:space="preserve"> о с т а н о в </w:t>
      </w:r>
      <w:proofErr w:type="gramStart"/>
      <w:r w:rsidR="00CD2957">
        <w:rPr>
          <w:b/>
          <w:sz w:val="28"/>
          <w:szCs w:val="28"/>
        </w:rPr>
        <w:t>л</w:t>
      </w:r>
      <w:proofErr w:type="gramEnd"/>
      <w:r w:rsidR="00CD2957">
        <w:rPr>
          <w:b/>
          <w:sz w:val="28"/>
          <w:szCs w:val="28"/>
        </w:rPr>
        <w:t xml:space="preserve"> я е т:</w:t>
      </w:r>
    </w:p>
    <w:p w:rsidR="002D7343" w:rsidRDefault="002D7343" w:rsidP="00CD2957">
      <w:pPr>
        <w:widowControl w:val="0"/>
        <w:overflowPunct/>
        <w:jc w:val="both"/>
        <w:rPr>
          <w:sz w:val="28"/>
          <w:szCs w:val="28"/>
        </w:rPr>
      </w:pP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1. Утвердить прилагаемый </w:t>
      </w:r>
      <w:hyperlink r:id="rId8" w:anchor="sub_1000" w:history="1">
        <w:r>
          <w:rPr>
            <w:rStyle w:val="a4"/>
            <w:color w:val="auto"/>
            <w:sz w:val="28"/>
            <w:szCs w:val="28"/>
            <w:u w:val="none"/>
          </w:rPr>
          <w:t>Порядок</w:t>
        </w:r>
      </w:hyperlink>
      <w:r>
        <w:rPr>
          <w:sz w:val="28"/>
          <w:szCs w:val="28"/>
        </w:rPr>
        <w:t xml:space="preserve"> формирования, ведения и утверждения ведомственных перечней муниципальных услуг и работ, оказываемых и выполняемых муниципальными учреждениями </w:t>
      </w:r>
      <w:r>
        <w:rPr>
          <w:rStyle w:val="a3"/>
          <w:i w:val="0"/>
          <w:sz w:val="28"/>
          <w:szCs w:val="28"/>
        </w:rPr>
        <w:t xml:space="preserve">сельского поселения </w:t>
      </w:r>
      <w:proofErr w:type="spellStart"/>
      <w:r w:rsidR="00CD2957">
        <w:rPr>
          <w:sz w:val="28"/>
          <w:szCs w:val="28"/>
        </w:rPr>
        <w:t>Ишня</w:t>
      </w:r>
      <w:proofErr w:type="spellEnd"/>
      <w:r w:rsidR="00CD2957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- Порядок).</w:t>
      </w: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bookmarkStart w:id="1" w:name="sub_2"/>
      <w:bookmarkEnd w:id="0"/>
      <w:r>
        <w:rPr>
          <w:sz w:val="28"/>
          <w:szCs w:val="28"/>
        </w:rPr>
        <w:t xml:space="preserve">2. Администрации </w:t>
      </w:r>
      <w:r>
        <w:rPr>
          <w:rStyle w:val="a3"/>
          <w:i w:val="0"/>
          <w:sz w:val="28"/>
          <w:szCs w:val="28"/>
        </w:rPr>
        <w:t xml:space="preserve">сельского поселения </w:t>
      </w:r>
      <w:proofErr w:type="spellStart"/>
      <w:r w:rsidR="00CD2957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осуществляющей функции и полномочия учредителя в отношении подведомственных учреждений, при разработке и утверждении ведомственных перечней муниципальных услуг (работ), оказываемых (выполняемых) муниципальными </w:t>
      </w:r>
      <w:bookmarkStart w:id="2" w:name="sub_3"/>
      <w:bookmarkEnd w:id="1"/>
      <w:r>
        <w:rPr>
          <w:rStyle w:val="a3"/>
          <w:i w:val="0"/>
          <w:sz w:val="28"/>
          <w:szCs w:val="28"/>
        </w:rPr>
        <w:t xml:space="preserve">сельского поселения </w:t>
      </w:r>
      <w:r w:rsidR="00CD2957">
        <w:rPr>
          <w:sz w:val="28"/>
          <w:szCs w:val="28"/>
        </w:rPr>
        <w:t>Ишня</w:t>
      </w:r>
      <w:r>
        <w:rPr>
          <w:rStyle w:val="a3"/>
          <w:i w:val="0"/>
          <w:sz w:val="28"/>
          <w:szCs w:val="28"/>
        </w:rPr>
        <w:t>,</w:t>
      </w:r>
      <w:r>
        <w:rPr>
          <w:sz w:val="28"/>
          <w:szCs w:val="28"/>
        </w:rPr>
        <w:t xml:space="preserve"> руководствоваться </w:t>
      </w:r>
      <w:r>
        <w:t xml:space="preserve"> </w:t>
      </w:r>
      <w:r>
        <w:rPr>
          <w:sz w:val="28"/>
          <w:szCs w:val="28"/>
        </w:rPr>
        <w:t xml:space="preserve">утверждаемым Порядком. </w:t>
      </w: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bookmarkStart w:id="3" w:name="sub_4"/>
      <w:bookmarkEnd w:id="2"/>
      <w:r>
        <w:rPr>
          <w:sz w:val="28"/>
          <w:szCs w:val="28"/>
        </w:rPr>
        <w:t xml:space="preserve">Установить, что положения настоящего постановления применяются </w:t>
      </w:r>
      <w:r>
        <w:rPr>
          <w:sz w:val="28"/>
          <w:szCs w:val="28"/>
        </w:rPr>
        <w:lastRenderedPageBreak/>
        <w:t>при формировании муниципальных заданий на оказание муниципальных услуг и выполнение работ на 2016 год и плановый период 2017 и 2018 годов.</w:t>
      </w: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bookmarkStart w:id="4" w:name="sub_5"/>
      <w:bookmarkEnd w:id="3"/>
      <w:r>
        <w:rPr>
          <w:sz w:val="28"/>
          <w:szCs w:val="28"/>
        </w:rPr>
        <w:t>4. Постановление вступает в силу с момента подписания.</w:t>
      </w:r>
    </w:p>
    <w:bookmarkEnd w:id="4"/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CD2957" w:rsidRPr="00B723DC" w:rsidRDefault="00CD2957" w:rsidP="00CD2957">
      <w:pPr>
        <w:tabs>
          <w:tab w:val="left" w:pos="567"/>
        </w:tabs>
        <w:ind w:left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6. Настоящее постановление </w:t>
      </w:r>
      <w:r>
        <w:rPr>
          <w:color w:val="000000"/>
          <w:sz w:val="28"/>
          <w:szCs w:val="28"/>
        </w:rPr>
        <w:t xml:space="preserve">опубликовать на официальном сайте Администрации сельского поселения </w:t>
      </w:r>
      <w:proofErr w:type="spellStart"/>
      <w:r>
        <w:rPr>
          <w:color w:val="000000"/>
          <w:sz w:val="28"/>
          <w:szCs w:val="28"/>
        </w:rPr>
        <w:t>Ишня</w:t>
      </w:r>
      <w:proofErr w:type="spellEnd"/>
      <w:r>
        <w:rPr>
          <w:color w:val="000000"/>
          <w:sz w:val="28"/>
          <w:szCs w:val="28"/>
        </w:rPr>
        <w:t xml:space="preserve"> в сети Интернет.</w:t>
      </w:r>
    </w:p>
    <w:p w:rsidR="00CD2957" w:rsidRDefault="00CD2957" w:rsidP="00CD2957">
      <w:pPr>
        <w:jc w:val="both"/>
        <w:rPr>
          <w:sz w:val="28"/>
          <w:szCs w:val="28"/>
        </w:rPr>
      </w:pPr>
    </w:p>
    <w:p w:rsidR="00CD2957" w:rsidRDefault="00CD2957" w:rsidP="00CD2957">
      <w:pPr>
        <w:rPr>
          <w:sz w:val="28"/>
          <w:szCs w:val="28"/>
        </w:rPr>
      </w:pPr>
    </w:p>
    <w:p w:rsidR="00CD2957" w:rsidRDefault="00CD2957" w:rsidP="00CD2957">
      <w:pPr>
        <w:rPr>
          <w:sz w:val="28"/>
          <w:szCs w:val="28"/>
        </w:rPr>
      </w:pPr>
    </w:p>
    <w:p w:rsidR="00CD2957" w:rsidRDefault="00CD2957" w:rsidP="00CD2957">
      <w:pPr>
        <w:rPr>
          <w:sz w:val="28"/>
          <w:szCs w:val="28"/>
        </w:rPr>
      </w:pPr>
      <w:r>
        <w:rPr>
          <w:sz w:val="28"/>
          <w:szCs w:val="28"/>
        </w:rPr>
        <w:t xml:space="preserve">Глава 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</w:p>
    <w:p w:rsidR="002D7343" w:rsidRDefault="002D7343" w:rsidP="002D7343">
      <w:pPr>
        <w:rPr>
          <w:szCs w:val="28"/>
        </w:rPr>
      </w:pP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B745E0">
      <w:pPr>
        <w:widowControl w:val="0"/>
        <w:tabs>
          <w:tab w:val="left" w:pos="284"/>
        </w:tabs>
        <w:overflowPunct/>
        <w:spacing w:before="108" w:after="108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</w:p>
    <w:p w:rsidR="002D7343" w:rsidRDefault="002D7343" w:rsidP="002D7343">
      <w:pPr>
        <w:widowControl w:val="0"/>
        <w:overflowPunct/>
        <w:spacing w:before="108"/>
        <w:jc w:val="center"/>
        <w:outlineLvl w:val="0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lastRenderedPageBreak/>
        <w:t xml:space="preserve">Порядок </w:t>
      </w:r>
      <w:r>
        <w:rPr>
          <w:b/>
          <w:bCs/>
          <w:color w:val="26282F"/>
          <w:sz w:val="28"/>
          <w:szCs w:val="28"/>
        </w:rPr>
        <w:br/>
        <w:t xml:space="preserve">формирования, ведения и утверждения ведомственных перечней </w:t>
      </w:r>
    </w:p>
    <w:p w:rsidR="002D7343" w:rsidRDefault="002D7343" w:rsidP="002D7343">
      <w:pPr>
        <w:widowControl w:val="0"/>
        <w:overflowPunct/>
        <w:spacing w:before="108"/>
        <w:jc w:val="center"/>
        <w:outlineLvl w:val="0"/>
        <w:rPr>
          <w:b/>
          <w:bCs/>
          <w:color w:val="26282F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 xml:space="preserve">муниципальных услуг и работ, оказываемых и выполняемых </w:t>
      </w:r>
    </w:p>
    <w:p w:rsidR="00B745E0" w:rsidRDefault="002D7343" w:rsidP="002D7343">
      <w:pPr>
        <w:widowControl w:val="0"/>
        <w:overflowPunct/>
        <w:spacing w:before="108"/>
        <w:jc w:val="center"/>
        <w:outlineLvl w:val="0"/>
        <w:rPr>
          <w:rStyle w:val="a3"/>
          <w:b/>
          <w:i w:val="0"/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 xml:space="preserve">муниципальными учреждениями </w:t>
      </w:r>
      <w:bookmarkStart w:id="5" w:name="sub_1001"/>
      <w:r w:rsidRPr="00B745E0">
        <w:rPr>
          <w:rStyle w:val="a3"/>
          <w:b/>
          <w:i w:val="0"/>
          <w:sz w:val="28"/>
          <w:szCs w:val="28"/>
        </w:rPr>
        <w:t xml:space="preserve">сельского поселения </w:t>
      </w:r>
      <w:proofErr w:type="spellStart"/>
      <w:r w:rsidR="000955EF">
        <w:rPr>
          <w:rStyle w:val="a3"/>
          <w:b/>
          <w:i w:val="0"/>
          <w:sz w:val="28"/>
          <w:szCs w:val="28"/>
        </w:rPr>
        <w:t>Ишня</w:t>
      </w:r>
      <w:proofErr w:type="spellEnd"/>
    </w:p>
    <w:p w:rsidR="002D7343" w:rsidRDefault="002D7343" w:rsidP="00B745E0">
      <w:pPr>
        <w:widowControl w:val="0"/>
        <w:tabs>
          <w:tab w:val="left" w:pos="142"/>
        </w:tabs>
        <w:overflowPunct/>
        <w:spacing w:before="108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45E0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1. Настоящий Порядок устанавливает </w:t>
      </w:r>
      <w:r w:rsidR="00B745E0">
        <w:rPr>
          <w:sz w:val="28"/>
          <w:szCs w:val="28"/>
        </w:rPr>
        <w:t xml:space="preserve">правила формирования, ведения и </w:t>
      </w:r>
      <w:r>
        <w:rPr>
          <w:sz w:val="28"/>
          <w:szCs w:val="28"/>
        </w:rPr>
        <w:t xml:space="preserve">утверждения ведомственных перечней муниципальных услуг и работ, оказываемых и выполняемых муниципальными учреждениями </w:t>
      </w:r>
      <w:r w:rsidR="00B745E0">
        <w:rPr>
          <w:rStyle w:val="a3"/>
          <w:i w:val="0"/>
          <w:sz w:val="28"/>
          <w:szCs w:val="28"/>
        </w:rPr>
        <w:t xml:space="preserve">сельского поселения </w:t>
      </w:r>
      <w:proofErr w:type="spellStart"/>
      <w:r w:rsidR="000955EF">
        <w:rPr>
          <w:sz w:val="28"/>
          <w:szCs w:val="28"/>
        </w:rPr>
        <w:t>Ишня</w:t>
      </w:r>
      <w:proofErr w:type="spellEnd"/>
      <w:r w:rsidR="000955EF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- ведомственные перечни муниципальных услуг и работ), в целях составления</w:t>
      </w:r>
      <w:r>
        <w:rPr>
          <w:rFonts w:ascii="Arial" w:hAnsi="Arial" w:cs="Arial"/>
          <w:szCs w:val="24"/>
        </w:rPr>
        <w:t xml:space="preserve"> </w:t>
      </w:r>
      <w:r>
        <w:rPr>
          <w:sz w:val="28"/>
          <w:szCs w:val="28"/>
        </w:rPr>
        <w:t xml:space="preserve">муниципальных заданий на оказание муниципальных услуг и выполнение работ, оказываемых и выполняемых муниципальными учреждениями </w:t>
      </w:r>
      <w:r w:rsidR="00B745E0">
        <w:rPr>
          <w:rStyle w:val="a3"/>
          <w:i w:val="0"/>
          <w:sz w:val="28"/>
          <w:szCs w:val="28"/>
        </w:rPr>
        <w:t xml:space="preserve">сельского поселения </w:t>
      </w:r>
      <w:proofErr w:type="spellStart"/>
      <w:r w:rsidR="000955EF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bookmarkStart w:id="6" w:name="sub_1002"/>
      <w:bookmarkEnd w:id="5"/>
      <w:r>
        <w:rPr>
          <w:sz w:val="28"/>
          <w:szCs w:val="28"/>
        </w:rPr>
        <w:t xml:space="preserve">2. Ведомственные перечни муниципальных услуг и работ формируются и утверждаются </w:t>
      </w:r>
      <w:r w:rsidR="00B745E0">
        <w:rPr>
          <w:sz w:val="28"/>
          <w:szCs w:val="28"/>
        </w:rPr>
        <w:t xml:space="preserve">администрацией </w:t>
      </w:r>
      <w:r w:rsidR="00B745E0">
        <w:rPr>
          <w:rStyle w:val="a3"/>
          <w:i w:val="0"/>
          <w:sz w:val="28"/>
          <w:szCs w:val="28"/>
        </w:rPr>
        <w:t xml:space="preserve">сельского поселения </w:t>
      </w:r>
      <w:r w:rsidR="000955EF">
        <w:rPr>
          <w:sz w:val="28"/>
          <w:szCs w:val="28"/>
        </w:rPr>
        <w:t>Ишня</w:t>
      </w:r>
      <w:bookmarkStart w:id="7" w:name="_GoBack"/>
      <w:bookmarkEnd w:id="7"/>
      <w:r>
        <w:rPr>
          <w:sz w:val="28"/>
          <w:szCs w:val="28"/>
        </w:rPr>
        <w:t>, осуществляющ</w:t>
      </w:r>
      <w:r w:rsidR="00B745E0">
        <w:rPr>
          <w:sz w:val="28"/>
          <w:szCs w:val="28"/>
        </w:rPr>
        <w:t>ей</w:t>
      </w:r>
      <w:r>
        <w:rPr>
          <w:sz w:val="28"/>
          <w:szCs w:val="28"/>
        </w:rPr>
        <w:t xml:space="preserve"> функции и полномочия учредителя муниципальных бюджетных или автономных учреждений, а также </w:t>
      </w:r>
      <w:r w:rsidR="00B745E0">
        <w:rPr>
          <w:sz w:val="28"/>
          <w:szCs w:val="28"/>
        </w:rPr>
        <w:t xml:space="preserve">являющейся </w:t>
      </w:r>
      <w:r>
        <w:rPr>
          <w:sz w:val="28"/>
          <w:szCs w:val="28"/>
        </w:rPr>
        <w:t>главным распорядител</w:t>
      </w:r>
      <w:r w:rsidR="00B745E0">
        <w:rPr>
          <w:sz w:val="28"/>
          <w:szCs w:val="28"/>
        </w:rPr>
        <w:t>е</w:t>
      </w:r>
      <w:r>
        <w:rPr>
          <w:sz w:val="28"/>
          <w:szCs w:val="28"/>
        </w:rPr>
        <w:t>м средств местного бюджета, в ведении котор</w:t>
      </w:r>
      <w:r w:rsidR="00B745E0">
        <w:rPr>
          <w:sz w:val="28"/>
          <w:szCs w:val="28"/>
        </w:rPr>
        <w:t>ого</w:t>
      </w:r>
      <w:r>
        <w:rPr>
          <w:sz w:val="28"/>
          <w:szCs w:val="28"/>
        </w:rPr>
        <w:t xml:space="preserve"> находятся муниципальные казенные учреждения, в отношении которых принято решение о формировании муниципальных заданий (далее - </w:t>
      </w:r>
      <w:r w:rsidR="00B745E0">
        <w:rPr>
          <w:sz w:val="28"/>
          <w:szCs w:val="28"/>
        </w:rPr>
        <w:t>администрация</w:t>
      </w:r>
      <w:r>
        <w:rPr>
          <w:sz w:val="28"/>
          <w:szCs w:val="28"/>
        </w:rPr>
        <w:t>).</w:t>
      </w:r>
    </w:p>
    <w:bookmarkEnd w:id="6"/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Основой для составления ведомственного перечня муниципальных услуг и работ являются базовые (отраслевые) перечни государственных и муниципальных услуг и работ, утвержденные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 (далее - базовые (отраслевые) перечни).</w:t>
      </w:r>
      <w:proofErr w:type="gramEnd"/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необходимости внесения изменений в базовые (отраслевые) перечни орган, осуществляющий полномочия учредителя, должен руководствоваться положениями </w:t>
      </w:r>
      <w:hyperlink r:id="rId9" w:history="1">
        <w:r>
          <w:rPr>
            <w:rStyle w:val="a4"/>
            <w:color w:val="auto"/>
            <w:sz w:val="28"/>
            <w:szCs w:val="28"/>
            <w:u w:val="none"/>
          </w:rPr>
          <w:t>пунктов 11</w:t>
        </w:r>
      </w:hyperlink>
      <w:r>
        <w:rPr>
          <w:sz w:val="28"/>
          <w:szCs w:val="28"/>
        </w:rPr>
        <w:t xml:space="preserve">, </w:t>
      </w:r>
      <w:hyperlink r:id="rId10" w:history="1">
        <w:r>
          <w:rPr>
            <w:rStyle w:val="a4"/>
            <w:color w:val="auto"/>
            <w:sz w:val="28"/>
            <w:szCs w:val="28"/>
            <w:u w:val="none"/>
          </w:rPr>
          <w:t>12</w:t>
        </w:r>
      </w:hyperlink>
      <w:r>
        <w:rPr>
          <w:sz w:val="28"/>
          <w:szCs w:val="28"/>
        </w:rPr>
        <w:t xml:space="preserve"> Правил формирования и ведения базовых (отраслевых) перечней государственных и муниципальных услуг и работ, утвержденных </w:t>
      </w:r>
      <w:hyperlink r:id="rId11" w:history="1">
        <w:r>
          <w:rPr>
            <w:rStyle w:val="a4"/>
            <w:color w:val="auto"/>
            <w:sz w:val="28"/>
            <w:szCs w:val="28"/>
            <w:u w:val="none"/>
          </w:rPr>
          <w:t>постановлением</w:t>
        </w:r>
      </w:hyperlink>
      <w:r>
        <w:rPr>
          <w:sz w:val="28"/>
          <w:szCs w:val="28"/>
        </w:rPr>
        <w:t xml:space="preserve"> Правительства Российской Федерации от 26 февраля 2014 г. N 151 «О формировании и ведении базовых (отраслевых) перечней государственных и муниципальных услуг и работ, формировании, ведении и утверждении</w:t>
      </w:r>
      <w:proofErr w:type="gramEnd"/>
      <w:r>
        <w:rPr>
          <w:sz w:val="28"/>
          <w:szCs w:val="28"/>
        </w:rPr>
        <w:t xml:space="preserve">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учреждениями)» (далее - </w:t>
      </w:r>
      <w:hyperlink r:id="rId12" w:history="1">
        <w:r>
          <w:rPr>
            <w:rStyle w:val="a4"/>
            <w:color w:val="auto"/>
            <w:sz w:val="28"/>
            <w:szCs w:val="28"/>
            <w:u w:val="none"/>
          </w:rPr>
          <w:t>постановление</w:t>
        </w:r>
      </w:hyperlink>
      <w:r>
        <w:rPr>
          <w:sz w:val="28"/>
          <w:szCs w:val="28"/>
        </w:rPr>
        <w:t xml:space="preserve"> Правительства Российской Федерации от 26 февраля 2014 г. N 151).</w:t>
      </w: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bookmarkStart w:id="8" w:name="sub_1003"/>
      <w:r>
        <w:rPr>
          <w:rFonts w:ascii="Arial" w:hAnsi="Arial" w:cs="Arial"/>
          <w:szCs w:val="24"/>
        </w:rPr>
        <w:t xml:space="preserve">3. </w:t>
      </w:r>
      <w:r>
        <w:rPr>
          <w:sz w:val="28"/>
          <w:szCs w:val="28"/>
        </w:rPr>
        <w:t xml:space="preserve">Ведомственные перечни муниципальных услуг и работ формируются и утверждаются органами, осуществляющими полномочия учредителя, в информационной системе, доступ к которой осуществляется через единый портал бюджетной системы Российской Федерации (www.budget.gov.ru) в информационно-телекоммуникационной сети «Интернет» (далее - </w:t>
      </w:r>
      <w:r>
        <w:rPr>
          <w:sz w:val="28"/>
          <w:szCs w:val="28"/>
        </w:rPr>
        <w:lastRenderedPageBreak/>
        <w:t>информационная система).</w:t>
      </w:r>
    </w:p>
    <w:bookmarkEnd w:id="8"/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hyperlink r:id="rId13" w:history="1">
        <w:r>
          <w:rPr>
            <w:rStyle w:val="a4"/>
            <w:color w:val="auto"/>
            <w:sz w:val="28"/>
            <w:szCs w:val="28"/>
            <w:u w:val="none"/>
          </w:rPr>
          <w:t>пунктом 3</w:t>
        </w:r>
      </w:hyperlink>
      <w:r>
        <w:rPr>
          <w:sz w:val="28"/>
          <w:szCs w:val="28"/>
        </w:rPr>
        <w:t xml:space="preserve"> Общих требований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учреждениями), утвержденных </w:t>
      </w:r>
      <w:hyperlink r:id="rId14" w:history="1">
        <w:r>
          <w:rPr>
            <w:rStyle w:val="a4"/>
            <w:color w:val="auto"/>
            <w:sz w:val="28"/>
            <w:szCs w:val="28"/>
            <w:u w:val="none"/>
          </w:rPr>
          <w:t>постановлением</w:t>
        </w:r>
      </w:hyperlink>
      <w:r>
        <w:rPr>
          <w:sz w:val="28"/>
          <w:szCs w:val="28"/>
        </w:rPr>
        <w:t xml:space="preserve"> Правительства Российской Федерации от 26 февраля 2014 г. N 151, в ведомственные перечни муниципальных услуг и работ в отношении каждой</w:t>
      </w:r>
      <w:r>
        <w:rPr>
          <w:rFonts w:ascii="Arial" w:hAnsi="Arial" w:cs="Arial"/>
          <w:szCs w:val="24"/>
        </w:rPr>
        <w:t xml:space="preserve"> </w:t>
      </w:r>
      <w:r>
        <w:rPr>
          <w:sz w:val="28"/>
          <w:szCs w:val="28"/>
        </w:rPr>
        <w:t>муниципальной услуги или работы включается следующая информация:</w:t>
      </w:r>
      <w:proofErr w:type="gramEnd"/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наименование муниципальной услуги или работы с указанием кодов </w:t>
      </w:r>
      <w:hyperlink r:id="rId15" w:history="1">
        <w:r>
          <w:rPr>
            <w:rStyle w:val="a4"/>
            <w:color w:val="auto"/>
            <w:sz w:val="28"/>
            <w:szCs w:val="28"/>
            <w:u w:val="none"/>
          </w:rPr>
          <w:t>Общероссийского классификатора видов экономической деятельности</w:t>
        </w:r>
      </w:hyperlink>
      <w:r>
        <w:rPr>
          <w:sz w:val="28"/>
          <w:szCs w:val="28"/>
        </w:rPr>
        <w:t>, которым соответствует муниципальная услуга или работа;</w:t>
      </w: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органа, осуществляющего полномочия учредителя;</w:t>
      </w: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код органа, осуществляющего полномочия учредителя, в соответствии с реестром участников бюджетного процесса, а также отдельных юридических лиц, не являющихся участниками бюджетного процесса, формирование и ведение которого осуществляется в порядке, устанавливаемом Министерством финансов Российской Федерации;</w:t>
      </w: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муниципального учреждения и его код в соответствии с реестром участников бюджетного процесса, а также отдельных юридических лиц, не являющихся участниками бюджетного процесса;</w:t>
      </w: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 муниципальной услуги или работы;</w:t>
      </w: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условия (формы) оказания муниципальной услуги или выполнения работы;</w:t>
      </w: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вид деятельности муниципального учреждения;</w:t>
      </w: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категории потребителей муниципальной услуги или работы;</w:t>
      </w: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наименования показателей, характеризующих качество и (или) объем муниципальной услуги (выполняемой работы);</w:t>
      </w: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указание на бесплатность или платность муниципальной услуги или работы;</w:t>
      </w: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реквизиты нормативных правовых актов, являющихся основанием для включения муниципальной услуги или работы в ведомственный перечень муниципальных услуг и работ, а также электронные копии таких нормативных правовых актов.</w:t>
      </w: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Информация, сформированная по каждой муниципальной услуге и работе, образует реестровую запись.</w:t>
      </w: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Каждой реестровой записи присваивается уникальный номер.</w:t>
      </w: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Порядок формирования информации и документов для включения в реестровую запись, формирования (изменения) реестровой записи и структура уникального номера должны соответствовать правилам, устанавливаемым Министерством финансов Российской Федерации.</w:t>
      </w: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Реестровые записи подписываются усиленной квалифицированной электронной подписью лица, уполномоченного в установленном порядке действовать от имени органа, осуществляющего полномочия учредителя.</w:t>
      </w:r>
    </w:p>
    <w:p w:rsidR="002D7343" w:rsidRDefault="002D7343" w:rsidP="002D7343">
      <w:pPr>
        <w:widowControl w:val="0"/>
        <w:overflowPunct/>
        <w:ind w:firstLine="720"/>
        <w:jc w:val="both"/>
        <w:rPr>
          <w:sz w:val="28"/>
          <w:szCs w:val="28"/>
        </w:rPr>
      </w:pPr>
      <w:bookmarkStart w:id="9" w:name="sub_1004"/>
      <w:r>
        <w:rPr>
          <w:sz w:val="28"/>
          <w:szCs w:val="28"/>
        </w:rPr>
        <w:t xml:space="preserve">4. Ведомственные перечни муниципальных услуг и работ размещаются </w:t>
      </w:r>
      <w:r>
        <w:rPr>
          <w:sz w:val="28"/>
          <w:szCs w:val="28"/>
        </w:rPr>
        <w:lastRenderedPageBreak/>
        <w:t>на официальном сайте в информационно-телекоммуникационной сети «Интернет» по размещению информации о государственных и муниципальных учреждениях (</w:t>
      </w:r>
      <w:hyperlink r:id="rId16" w:history="1">
        <w:r>
          <w:rPr>
            <w:rStyle w:val="a4"/>
            <w:color w:val="auto"/>
            <w:sz w:val="28"/>
            <w:szCs w:val="28"/>
            <w:u w:val="none"/>
          </w:rPr>
          <w:t>www.bus.gov.ru</w:t>
        </w:r>
      </w:hyperlink>
      <w:r>
        <w:rPr>
          <w:sz w:val="28"/>
          <w:szCs w:val="28"/>
        </w:rPr>
        <w:t>) в порядке, установленном Министерством финансов Российской Федерации.</w:t>
      </w:r>
      <w:bookmarkEnd w:id="9"/>
    </w:p>
    <w:p w:rsidR="00CE5C06" w:rsidRDefault="00CE5C06"/>
    <w:sectPr w:rsidR="00CE5C06" w:rsidSect="00CE5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343"/>
    <w:rsid w:val="00056520"/>
    <w:rsid w:val="000955EF"/>
    <w:rsid w:val="000B7357"/>
    <w:rsid w:val="002D7343"/>
    <w:rsid w:val="004166A5"/>
    <w:rsid w:val="00910BB9"/>
    <w:rsid w:val="00B745E0"/>
    <w:rsid w:val="00CB5C8F"/>
    <w:rsid w:val="00CD2957"/>
    <w:rsid w:val="00CE5C06"/>
    <w:rsid w:val="00EB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34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2D7343"/>
    <w:rPr>
      <w:i/>
      <w:iCs/>
    </w:rPr>
  </w:style>
  <w:style w:type="character" w:styleId="a4">
    <w:name w:val="Hyperlink"/>
    <w:basedOn w:val="a0"/>
    <w:uiPriority w:val="99"/>
    <w:semiHidden/>
    <w:unhideWhenUsed/>
    <w:rsid w:val="002D73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34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2D7343"/>
    <w:rPr>
      <w:i/>
      <w:iCs/>
    </w:rPr>
  </w:style>
  <w:style w:type="character" w:styleId="a4">
    <w:name w:val="Hyperlink"/>
    <w:basedOn w:val="a0"/>
    <w:uiPriority w:val="99"/>
    <w:semiHidden/>
    <w:unhideWhenUsed/>
    <w:rsid w:val="002D73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4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cuments\&#1069;&#1083;&#1077;&#1082;&#1090;&#1088;&#1086;&#1085;&#1085;&#1099;&#1081;%20&#1073;&#1102;&#1076;&#1078;&#1077;&#1090;\&#1055;&#1086;&#1088;&#1103;&#1076;&#1086;&#1082;%20&#1092;&#1086;&#1088;&#1084;&#1080;&#1088;&#1086;&#1074;&#1072;&#1085;&#1080;&#1103;%20&#1074;&#1077;&#1076;&#1086;&#1084;&#1089;&#1090;&#1074;&#1077;&#1085;&#1085;&#1099;&#1093;%20&#1087;&#1077;&#1088;&#1077;&#1095;&#1085;&#1077;&#1081;.doc" TargetMode="External"/><Relationship Id="rId13" Type="http://schemas.openxmlformats.org/officeDocument/2006/relationships/hyperlink" Target="garantf1://70501710.3003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24487946.0/" TargetMode="External"/><Relationship Id="rId12" Type="http://schemas.openxmlformats.org/officeDocument/2006/relationships/hyperlink" Target="garantf1://70501710.0/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garantf1://24419833.776/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70501710.0/" TargetMode="External"/><Relationship Id="rId11" Type="http://schemas.openxmlformats.org/officeDocument/2006/relationships/hyperlink" Target="garantf1://70501710.0/" TargetMode="External"/><Relationship Id="rId5" Type="http://schemas.openxmlformats.org/officeDocument/2006/relationships/hyperlink" Target="garantf1://12012604.69231/" TargetMode="External"/><Relationship Id="rId15" Type="http://schemas.openxmlformats.org/officeDocument/2006/relationships/hyperlink" Target="garantf1://85134.0/" TargetMode="External"/><Relationship Id="rId10" Type="http://schemas.openxmlformats.org/officeDocument/2006/relationships/hyperlink" Target="garantf1://70501710.101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501710.1011/" TargetMode="External"/><Relationship Id="rId14" Type="http://schemas.openxmlformats.org/officeDocument/2006/relationships/hyperlink" Target="garantf1://70501710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2015-07-13T05:43:00Z</dcterms:created>
  <dcterms:modified xsi:type="dcterms:W3CDTF">2015-07-14T08:47:00Z</dcterms:modified>
</cp:coreProperties>
</file>