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B47E8" w:rsidRDefault="003B47E8" w:rsidP="004D1F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55105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 </w:t>
      </w:r>
      <w:r w:rsidR="001C742E">
        <w:rPr>
          <w:rFonts w:ascii="Times New Roman" w:hAnsi="Times New Roman" w:cs="Times New Roman"/>
          <w:sz w:val="28"/>
          <w:szCs w:val="28"/>
        </w:rPr>
        <w:t>27.12.2019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№  </w:t>
      </w:r>
      <w:r w:rsidR="001C742E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>решение муниципал</w:t>
      </w:r>
      <w:r w:rsidR="00D325A0">
        <w:rPr>
          <w:rFonts w:ascii="Times New Roman" w:hAnsi="Times New Roman" w:cs="Times New Roman"/>
          <w:sz w:val="28"/>
          <w:szCs w:val="28"/>
        </w:rPr>
        <w:t>ь</w:t>
      </w:r>
      <w:r w:rsidR="00D325A0">
        <w:rPr>
          <w:rFonts w:ascii="Times New Roman" w:hAnsi="Times New Roman" w:cs="Times New Roman"/>
          <w:sz w:val="28"/>
          <w:szCs w:val="28"/>
        </w:rPr>
        <w:t xml:space="preserve">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>бл</w:t>
      </w:r>
      <w:r w:rsidR="004D342A">
        <w:rPr>
          <w:rFonts w:ascii="Times New Roman" w:hAnsi="Times New Roman" w:cs="Times New Roman"/>
          <w:sz w:val="28"/>
          <w:szCs w:val="28"/>
        </w:rPr>
        <w:t>а</w:t>
      </w:r>
      <w:r w:rsidR="004D342A">
        <w:rPr>
          <w:rFonts w:ascii="Times New Roman" w:hAnsi="Times New Roman" w:cs="Times New Roman"/>
          <w:sz w:val="28"/>
          <w:szCs w:val="28"/>
        </w:rPr>
        <w:t xml:space="preserve">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D325A0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от 26.12.2008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294-ФЗ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 защите прав юридических лиц и индивидуальных предпринимателей при осуществлении государственного контроля (надз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ора) и муниципального контроля»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</w:t>
      </w:r>
      <w:r w:rsidR="00D805B5" w:rsidRPr="00B010C3">
        <w:rPr>
          <w:rFonts w:ascii="Times New Roman" w:hAnsi="Times New Roman" w:cs="Times New Roman"/>
          <w:b w:val="0"/>
          <w:color w:val="auto"/>
        </w:rPr>
        <w:t>д</w:t>
      </w:r>
      <w:r w:rsidR="00D805B5" w:rsidRPr="00B010C3">
        <w:rPr>
          <w:rFonts w:ascii="Times New Roman" w:hAnsi="Times New Roman" w:cs="Times New Roman"/>
          <w:b w:val="0"/>
          <w:color w:val="auto"/>
        </w:rPr>
        <w:t>ствуясь Уставом сельского поселения Ишня, муниципальный Совет сельск</w:t>
      </w:r>
      <w:r w:rsidR="00D805B5" w:rsidRPr="00B010C3">
        <w:rPr>
          <w:rFonts w:ascii="Times New Roman" w:hAnsi="Times New Roman" w:cs="Times New Roman"/>
          <w:b w:val="0"/>
          <w:color w:val="auto"/>
        </w:rPr>
        <w:t>о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Pr="001573C3" w:rsidRDefault="00B010C3" w:rsidP="001573C3">
      <w:pPr>
        <w:tabs>
          <w:tab w:val="left" w:pos="9355"/>
        </w:tabs>
        <w:spacing w:after="0" w:line="240" w:lineRule="atLeast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</w:t>
      </w:r>
      <w:r w:rsidR="004D342A" w:rsidRPr="001573C3">
        <w:rPr>
          <w:rFonts w:ascii="Times New Roman" w:hAnsi="Times New Roman" w:cs="Times New Roman"/>
          <w:sz w:val="28"/>
          <w:szCs w:val="28"/>
        </w:rPr>
        <w:t>а</w:t>
      </w:r>
      <w:r w:rsidR="004D342A" w:rsidRPr="001573C3">
        <w:rPr>
          <w:rFonts w:ascii="Times New Roman" w:hAnsi="Times New Roman" w:cs="Times New Roman"/>
          <w:sz w:val="28"/>
          <w:szCs w:val="28"/>
        </w:rPr>
        <w:t>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1573C3" w:rsidRPr="001573C3" w:rsidRDefault="001573C3" w:rsidP="001573C3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573C3">
        <w:rPr>
          <w:rFonts w:ascii="Times New Roman" w:hAnsi="Times New Roman" w:cs="Times New Roman"/>
          <w:sz w:val="28"/>
          <w:szCs w:val="28"/>
        </w:rPr>
        <w:t xml:space="preserve">ункт 1.3  раздела 1 </w:t>
      </w:r>
      <w:r w:rsidR="007944E5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15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73C3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5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и изложить</w:t>
      </w:r>
      <w:r w:rsidRPr="001573C3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1573C3" w:rsidRPr="001573C3" w:rsidRDefault="001573C3" w:rsidP="001573C3">
      <w:pPr>
        <w:pStyle w:val="a7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3C3">
        <w:rPr>
          <w:rFonts w:ascii="Times New Roman" w:hAnsi="Times New Roman" w:cs="Times New Roman"/>
          <w:sz w:val="28"/>
          <w:szCs w:val="28"/>
        </w:rPr>
        <w:t>«-прилегающая территория – участок территории с газоном, архитектурными объектами малых форм и другими сооружениями, непосредственно прим</w:t>
      </w:r>
      <w:r w:rsidRPr="001573C3">
        <w:rPr>
          <w:rFonts w:ascii="Times New Roman" w:hAnsi="Times New Roman" w:cs="Times New Roman"/>
          <w:sz w:val="28"/>
          <w:szCs w:val="28"/>
        </w:rPr>
        <w:t>ы</w:t>
      </w:r>
      <w:r w:rsidRPr="001573C3">
        <w:rPr>
          <w:rFonts w:ascii="Times New Roman" w:hAnsi="Times New Roman" w:cs="Times New Roman"/>
          <w:sz w:val="28"/>
          <w:szCs w:val="28"/>
        </w:rPr>
        <w:t>кающих к границе земельного участка, принадлежащего физическому или юридическому лицу (индивидуальному предпринимателю) на праве со</w:t>
      </w:r>
      <w:r w:rsidRPr="001573C3">
        <w:rPr>
          <w:rFonts w:ascii="Times New Roman" w:hAnsi="Times New Roman" w:cs="Times New Roman"/>
          <w:sz w:val="28"/>
          <w:szCs w:val="28"/>
        </w:rPr>
        <w:t>б</w:t>
      </w:r>
      <w:r w:rsidRPr="001573C3">
        <w:rPr>
          <w:rFonts w:ascii="Times New Roman" w:hAnsi="Times New Roman" w:cs="Times New Roman"/>
          <w:sz w:val="28"/>
          <w:szCs w:val="28"/>
        </w:rPr>
        <w:t>ственности, аренды, постоянного (бессрочного) пользования, пожизненного наследуемого владения на расстоянии 10 метров (границей прилегающей территории находящейся вблизи дорог, на расстоянии менее 10 метров (для объектов мелкорозничной торговой сети, МАФ, отдельно стоящих рекла</w:t>
      </w:r>
      <w:r w:rsidRPr="001573C3">
        <w:rPr>
          <w:rFonts w:ascii="Times New Roman" w:hAnsi="Times New Roman" w:cs="Times New Roman"/>
          <w:sz w:val="28"/>
          <w:szCs w:val="28"/>
        </w:rPr>
        <w:t>м</w:t>
      </w:r>
      <w:r w:rsidRPr="001573C3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Pr="00157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73C3">
        <w:rPr>
          <w:rFonts w:ascii="Times New Roman" w:hAnsi="Times New Roman" w:cs="Times New Roman"/>
          <w:sz w:val="28"/>
          <w:szCs w:val="28"/>
        </w:rPr>
        <w:t>конструкций) от основной территории,  является кромка покрытия пр</w:t>
      </w:r>
      <w:r w:rsidRPr="001573C3">
        <w:rPr>
          <w:rFonts w:ascii="Times New Roman" w:hAnsi="Times New Roman" w:cs="Times New Roman"/>
          <w:sz w:val="28"/>
          <w:szCs w:val="28"/>
        </w:rPr>
        <w:t>о</w:t>
      </w:r>
      <w:r w:rsidRPr="001573C3">
        <w:rPr>
          <w:rFonts w:ascii="Times New Roman" w:hAnsi="Times New Roman" w:cs="Times New Roman"/>
          <w:sz w:val="28"/>
          <w:szCs w:val="28"/>
        </w:rPr>
        <w:t>езжей части улицы или бортовой камень);</w:t>
      </w:r>
      <w:proofErr w:type="gramEnd"/>
    </w:p>
    <w:p w:rsidR="001573C3" w:rsidRPr="001573C3" w:rsidRDefault="001573C3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 xml:space="preserve">1.2.  Раздел 2 </w:t>
      </w:r>
      <w:r w:rsidR="007944E5">
        <w:rPr>
          <w:rFonts w:ascii="Times New Roman" w:hAnsi="Times New Roman" w:cs="Times New Roman"/>
          <w:sz w:val="28"/>
          <w:szCs w:val="28"/>
        </w:rPr>
        <w:t>Правил дополнить пункта</w:t>
      </w:r>
      <w:r w:rsidRPr="001573C3">
        <w:rPr>
          <w:rFonts w:ascii="Times New Roman" w:hAnsi="Times New Roman" w:cs="Times New Roman"/>
          <w:sz w:val="28"/>
          <w:szCs w:val="28"/>
        </w:rPr>
        <w:t>м</w:t>
      </w:r>
      <w:r w:rsidR="007944E5">
        <w:rPr>
          <w:rFonts w:ascii="Times New Roman" w:hAnsi="Times New Roman" w:cs="Times New Roman"/>
          <w:sz w:val="28"/>
          <w:szCs w:val="28"/>
        </w:rPr>
        <w:t>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2.26</w:t>
      </w:r>
      <w:r>
        <w:rPr>
          <w:rFonts w:ascii="Times New Roman" w:hAnsi="Times New Roman" w:cs="Times New Roman"/>
          <w:sz w:val="28"/>
          <w:szCs w:val="28"/>
        </w:rPr>
        <w:t>.5</w:t>
      </w:r>
      <w:r w:rsidR="007944E5">
        <w:rPr>
          <w:rFonts w:ascii="Times New Roman" w:hAnsi="Times New Roman" w:cs="Times New Roman"/>
          <w:sz w:val="28"/>
          <w:szCs w:val="28"/>
        </w:rPr>
        <w:t>, 2.26.6, 2.26.7</w:t>
      </w:r>
      <w:r w:rsidRPr="001573C3">
        <w:rPr>
          <w:rFonts w:ascii="Times New Roman" w:hAnsi="Times New Roman" w:cs="Times New Roman"/>
          <w:sz w:val="28"/>
          <w:szCs w:val="28"/>
        </w:rPr>
        <w:t xml:space="preserve"> след</w:t>
      </w:r>
      <w:r w:rsidRPr="001573C3">
        <w:rPr>
          <w:rFonts w:ascii="Times New Roman" w:hAnsi="Times New Roman" w:cs="Times New Roman"/>
          <w:sz w:val="28"/>
          <w:szCs w:val="28"/>
        </w:rPr>
        <w:t>у</w:t>
      </w:r>
      <w:r w:rsidRPr="001573C3">
        <w:rPr>
          <w:rFonts w:ascii="Times New Roman" w:hAnsi="Times New Roman" w:cs="Times New Roman"/>
          <w:sz w:val="28"/>
          <w:szCs w:val="28"/>
        </w:rPr>
        <w:t xml:space="preserve">ющего содержания: </w:t>
      </w:r>
    </w:p>
    <w:p w:rsidR="001573C3" w:rsidRPr="001573C3" w:rsidRDefault="001573C3" w:rsidP="001573C3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73C3">
        <w:rPr>
          <w:sz w:val="28"/>
          <w:szCs w:val="28"/>
        </w:rPr>
        <w:t>2.26.</w:t>
      </w:r>
      <w:r>
        <w:rPr>
          <w:sz w:val="28"/>
          <w:szCs w:val="28"/>
        </w:rPr>
        <w:t>5</w:t>
      </w:r>
      <w:r w:rsidRPr="001573C3">
        <w:rPr>
          <w:sz w:val="28"/>
          <w:szCs w:val="28"/>
        </w:rPr>
        <w:t>. Границы прилегающих территорий определяются настоящими пр</w:t>
      </w:r>
      <w:r w:rsidRPr="001573C3">
        <w:rPr>
          <w:sz w:val="28"/>
          <w:szCs w:val="28"/>
        </w:rPr>
        <w:t>а</w:t>
      </w:r>
      <w:r w:rsidRPr="001573C3">
        <w:rPr>
          <w:sz w:val="28"/>
          <w:szCs w:val="28"/>
        </w:rPr>
        <w:t>вилами благоустройства в отношении зданий, строений, сооружений, з</w:t>
      </w:r>
      <w:r w:rsidRPr="001573C3">
        <w:rPr>
          <w:sz w:val="28"/>
          <w:szCs w:val="28"/>
        </w:rPr>
        <w:t>е</w:t>
      </w:r>
      <w:r w:rsidRPr="001573C3">
        <w:rPr>
          <w:sz w:val="28"/>
          <w:szCs w:val="28"/>
        </w:rPr>
        <w:t>мельных участков в зависимости от их расположения в существующей з</w:t>
      </w:r>
      <w:r w:rsidRPr="001573C3">
        <w:rPr>
          <w:sz w:val="28"/>
          <w:szCs w:val="28"/>
        </w:rPr>
        <w:t>а</w:t>
      </w:r>
      <w:r w:rsidRPr="001573C3">
        <w:rPr>
          <w:sz w:val="28"/>
          <w:szCs w:val="28"/>
        </w:rPr>
        <w:lastRenderedPageBreak/>
        <w:t>стройке, вида их разрешенного использования, рельефа местности, путем установления расстояния в метрах: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1"/>
      <w:r w:rsidRPr="001573C3">
        <w:rPr>
          <w:rFonts w:ascii="Times New Roman" w:hAnsi="Times New Roman" w:cs="Times New Roman"/>
          <w:sz w:val="28"/>
          <w:szCs w:val="28"/>
        </w:rPr>
        <w:t xml:space="preserve">1) в отношении здания, строения, сооружения, находящегося на земельном участке, </w:t>
      </w:r>
      <w:proofErr w:type="gramStart"/>
      <w:r w:rsidRPr="001573C3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1573C3">
        <w:rPr>
          <w:rFonts w:ascii="Times New Roman" w:hAnsi="Times New Roman" w:cs="Times New Roman"/>
          <w:sz w:val="28"/>
          <w:szCs w:val="28"/>
        </w:rPr>
        <w:t xml:space="preserve"> о местоположении границ которого внесены в Единый го</w:t>
      </w:r>
      <w:r w:rsidRPr="001573C3">
        <w:rPr>
          <w:rFonts w:ascii="Times New Roman" w:hAnsi="Times New Roman" w:cs="Times New Roman"/>
          <w:sz w:val="28"/>
          <w:szCs w:val="28"/>
        </w:rPr>
        <w:t>с</w:t>
      </w:r>
      <w:r w:rsidRPr="001573C3">
        <w:rPr>
          <w:rFonts w:ascii="Times New Roman" w:hAnsi="Times New Roman" w:cs="Times New Roman"/>
          <w:sz w:val="28"/>
          <w:szCs w:val="28"/>
        </w:rPr>
        <w:t>ударственный реестр недвижимости, а также в отношении земельного учас</w:t>
      </w:r>
      <w:r w:rsidRPr="001573C3">
        <w:rPr>
          <w:rFonts w:ascii="Times New Roman" w:hAnsi="Times New Roman" w:cs="Times New Roman"/>
          <w:sz w:val="28"/>
          <w:szCs w:val="28"/>
        </w:rPr>
        <w:t>т</w:t>
      </w:r>
      <w:r w:rsidRPr="001573C3">
        <w:rPr>
          <w:rFonts w:ascii="Times New Roman" w:hAnsi="Times New Roman" w:cs="Times New Roman"/>
          <w:sz w:val="28"/>
          <w:szCs w:val="28"/>
        </w:rPr>
        <w:t>ка, сведения о местоположении границ которого внесены в Единый госуда</w:t>
      </w:r>
      <w:r w:rsidRPr="001573C3">
        <w:rPr>
          <w:rFonts w:ascii="Times New Roman" w:hAnsi="Times New Roman" w:cs="Times New Roman"/>
          <w:sz w:val="28"/>
          <w:szCs w:val="28"/>
        </w:rPr>
        <w:t>р</w:t>
      </w:r>
      <w:r w:rsidRPr="001573C3">
        <w:rPr>
          <w:rFonts w:ascii="Times New Roman" w:hAnsi="Times New Roman" w:cs="Times New Roman"/>
          <w:sz w:val="28"/>
          <w:szCs w:val="28"/>
        </w:rPr>
        <w:t>ственный реестр недвижимости - от границ земельного участка по его пер</w:t>
      </w:r>
      <w:r w:rsidRPr="001573C3">
        <w:rPr>
          <w:rFonts w:ascii="Times New Roman" w:hAnsi="Times New Roman" w:cs="Times New Roman"/>
          <w:sz w:val="28"/>
          <w:szCs w:val="28"/>
        </w:rPr>
        <w:t>и</w:t>
      </w:r>
      <w:r w:rsidRPr="001573C3">
        <w:rPr>
          <w:rFonts w:ascii="Times New Roman" w:hAnsi="Times New Roman" w:cs="Times New Roman"/>
          <w:sz w:val="28"/>
          <w:szCs w:val="28"/>
        </w:rPr>
        <w:t>метру;</w:t>
      </w:r>
      <w:bookmarkStart w:id="2" w:name="sub_312"/>
      <w:bookmarkEnd w:id="1"/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 xml:space="preserve"> 2) в иных не предусмотренных подпунктом 1 настоящего пункта случаях - от границ здания, строения, сооружения по их периметру.</w:t>
      </w:r>
      <w:bookmarkEnd w:id="2"/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2.26.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73C3">
        <w:rPr>
          <w:rFonts w:ascii="Times New Roman" w:hAnsi="Times New Roman" w:cs="Times New Roman"/>
          <w:sz w:val="28"/>
          <w:szCs w:val="28"/>
        </w:rPr>
        <w:t>. Границы прилегающей территории определяются: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573C3">
        <w:rPr>
          <w:rFonts w:ascii="Times New Roman" w:hAnsi="Times New Roman" w:cs="Times New Roman"/>
          <w:sz w:val="28"/>
          <w:szCs w:val="28"/>
        </w:rPr>
        <w:t>для мест производства земляных, дорожно-ремонтных работ, работ по</w:t>
      </w:r>
      <w:r w:rsidRPr="001573C3">
        <w:rPr>
          <w:rFonts w:ascii="Times New Roman" w:hAnsi="Times New Roman" w:cs="Times New Roman"/>
          <w:sz w:val="28"/>
        </w:rPr>
        <w:t xml:space="preserve"> р</w:t>
      </w:r>
      <w:r w:rsidRPr="001573C3">
        <w:rPr>
          <w:rFonts w:ascii="Times New Roman" w:hAnsi="Times New Roman" w:cs="Times New Roman"/>
          <w:sz w:val="28"/>
        </w:rPr>
        <w:t>е</w:t>
      </w:r>
      <w:r w:rsidRPr="001573C3">
        <w:rPr>
          <w:rFonts w:ascii="Times New Roman" w:hAnsi="Times New Roman" w:cs="Times New Roman"/>
          <w:sz w:val="28"/>
        </w:rPr>
        <w:t>монту инженерных сетей и коммуникаций, фасадов и иных элементов стро</w:t>
      </w:r>
      <w:r w:rsidRPr="001573C3">
        <w:rPr>
          <w:rFonts w:ascii="Times New Roman" w:hAnsi="Times New Roman" w:cs="Times New Roman"/>
          <w:sz w:val="28"/>
        </w:rPr>
        <w:t>е</w:t>
      </w:r>
      <w:r w:rsidRPr="001573C3">
        <w:rPr>
          <w:rFonts w:ascii="Times New Roman" w:hAnsi="Times New Roman" w:cs="Times New Roman"/>
          <w:sz w:val="28"/>
        </w:rPr>
        <w:t>ний, зданий и сооружений</w:t>
      </w:r>
      <w:r w:rsidRPr="001573C3">
        <w:rPr>
          <w:rFonts w:ascii="Times New Roman" w:hAnsi="Times New Roman" w:cs="Times New Roman"/>
          <w:b/>
          <w:sz w:val="28"/>
        </w:rPr>
        <w:t xml:space="preserve"> </w:t>
      </w:r>
      <w:r w:rsidRPr="001573C3">
        <w:rPr>
          <w:rFonts w:ascii="Times New Roman" w:hAnsi="Times New Roman" w:cs="Times New Roman"/>
          <w:sz w:val="28"/>
        </w:rPr>
        <w:t>- в радиусе 15 метров от объекта производства р</w:t>
      </w:r>
      <w:r w:rsidRPr="001573C3">
        <w:rPr>
          <w:rFonts w:ascii="Times New Roman" w:hAnsi="Times New Roman" w:cs="Times New Roman"/>
          <w:sz w:val="28"/>
        </w:rPr>
        <w:t>а</w:t>
      </w:r>
      <w:r w:rsidRPr="001573C3">
        <w:rPr>
          <w:rFonts w:ascii="Times New Roman" w:hAnsi="Times New Roman" w:cs="Times New Roman"/>
          <w:sz w:val="28"/>
        </w:rPr>
        <w:t>бот;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>- для строительных площадок – на расстоянии 15 метров от ограждения стройки по всему периметру;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>- для объектов временной уличной торговли, в том числе торговых павиль</w:t>
      </w:r>
      <w:r w:rsidRPr="001573C3">
        <w:rPr>
          <w:rFonts w:ascii="Times New Roman" w:hAnsi="Times New Roman" w:cs="Times New Roman"/>
          <w:sz w:val="28"/>
        </w:rPr>
        <w:t>о</w:t>
      </w:r>
      <w:r w:rsidRPr="001573C3">
        <w:rPr>
          <w:rFonts w:ascii="Times New Roman" w:hAnsi="Times New Roman" w:cs="Times New Roman"/>
          <w:sz w:val="28"/>
        </w:rPr>
        <w:t>нов, торговых комплексов, палаток, киосков  - в радиусе 10 метров от объе</w:t>
      </w:r>
      <w:r w:rsidRPr="001573C3">
        <w:rPr>
          <w:rFonts w:ascii="Times New Roman" w:hAnsi="Times New Roman" w:cs="Times New Roman"/>
          <w:sz w:val="28"/>
        </w:rPr>
        <w:t>к</w:t>
      </w:r>
      <w:r w:rsidRPr="001573C3">
        <w:rPr>
          <w:rFonts w:ascii="Times New Roman" w:hAnsi="Times New Roman" w:cs="Times New Roman"/>
          <w:sz w:val="28"/>
        </w:rPr>
        <w:t>та торговли;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 xml:space="preserve">- для территории земельных участков юридических лиц и индивидуальных предпринимателей - на расстоянии 10 метров от границы земельного участка; 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 xml:space="preserve">- для территории земельных участков частного домовладения - на расстоянии 5 метров от границы земельного участка; 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 xml:space="preserve"> - для многоквартирного дома - земельный участок, на котором расположен многоквартирный </w:t>
      </w:r>
      <w:proofErr w:type="gramStart"/>
      <w:r w:rsidRPr="001573C3">
        <w:rPr>
          <w:rFonts w:ascii="Times New Roman" w:hAnsi="Times New Roman" w:cs="Times New Roman"/>
          <w:sz w:val="28"/>
        </w:rPr>
        <w:t>дом</w:t>
      </w:r>
      <w:proofErr w:type="gramEnd"/>
      <w:r w:rsidRPr="001573C3">
        <w:rPr>
          <w:rFonts w:ascii="Times New Roman" w:hAnsi="Times New Roman" w:cs="Times New Roman"/>
          <w:sz w:val="28"/>
        </w:rPr>
        <w:t xml:space="preserve"> и границы которого определены на основании данных государственного кадастрового учета, с элементами озеленения и благ</w:t>
      </w:r>
      <w:r w:rsidRPr="001573C3">
        <w:rPr>
          <w:rFonts w:ascii="Times New Roman" w:hAnsi="Times New Roman" w:cs="Times New Roman"/>
          <w:sz w:val="28"/>
        </w:rPr>
        <w:t>о</w:t>
      </w:r>
      <w:r w:rsidRPr="001573C3">
        <w:rPr>
          <w:rFonts w:ascii="Times New Roman" w:hAnsi="Times New Roman" w:cs="Times New Roman"/>
          <w:sz w:val="28"/>
        </w:rPr>
        <w:t>устройства, иными объектами, предназначенными для обслуживания, эк</w:t>
      </w:r>
      <w:r w:rsidRPr="001573C3">
        <w:rPr>
          <w:rFonts w:ascii="Times New Roman" w:hAnsi="Times New Roman" w:cs="Times New Roman"/>
          <w:sz w:val="28"/>
        </w:rPr>
        <w:t>с</w:t>
      </w:r>
      <w:r w:rsidRPr="001573C3">
        <w:rPr>
          <w:rFonts w:ascii="Times New Roman" w:hAnsi="Times New Roman" w:cs="Times New Roman"/>
          <w:sz w:val="28"/>
        </w:rPr>
        <w:t>плуатации и благоустройства многоквартирного дома, включая коллекти</w:t>
      </w:r>
      <w:r w:rsidRPr="001573C3">
        <w:rPr>
          <w:rFonts w:ascii="Times New Roman" w:hAnsi="Times New Roman" w:cs="Times New Roman"/>
          <w:sz w:val="28"/>
        </w:rPr>
        <w:t>в</w:t>
      </w:r>
      <w:r w:rsidRPr="001573C3">
        <w:rPr>
          <w:rFonts w:ascii="Times New Roman" w:hAnsi="Times New Roman" w:cs="Times New Roman"/>
          <w:sz w:val="28"/>
        </w:rPr>
        <w:t>ные автостоянки, гаражи, детские и спортивные площадки, расположенные в границах земельного участка, на котором расположен многоквартирный дом.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1573C3">
        <w:rPr>
          <w:rFonts w:ascii="Times New Roman" w:hAnsi="Times New Roman" w:cs="Times New Roman"/>
          <w:sz w:val="28"/>
        </w:rPr>
        <w:t>В случае если не проведен кадастровый учет земельного участка, на котором расположен многоквартирный дом, то в границы прилегающих территорий включаются земельные участки от фасада многоквартирного дома до серед</w:t>
      </w:r>
      <w:r w:rsidRPr="001573C3">
        <w:rPr>
          <w:rFonts w:ascii="Times New Roman" w:hAnsi="Times New Roman" w:cs="Times New Roman"/>
          <w:sz w:val="28"/>
        </w:rPr>
        <w:t>и</w:t>
      </w:r>
      <w:r w:rsidRPr="001573C3">
        <w:rPr>
          <w:rFonts w:ascii="Times New Roman" w:hAnsi="Times New Roman" w:cs="Times New Roman"/>
          <w:sz w:val="28"/>
        </w:rPr>
        <w:t>ны санитарных и противопожарных разрывов с соседними зданиями, а в сл</w:t>
      </w:r>
      <w:r w:rsidRPr="001573C3">
        <w:rPr>
          <w:rFonts w:ascii="Times New Roman" w:hAnsi="Times New Roman" w:cs="Times New Roman"/>
          <w:sz w:val="28"/>
        </w:rPr>
        <w:t>у</w:t>
      </w:r>
      <w:r w:rsidRPr="001573C3">
        <w:rPr>
          <w:rFonts w:ascii="Times New Roman" w:hAnsi="Times New Roman" w:cs="Times New Roman"/>
          <w:sz w:val="28"/>
        </w:rPr>
        <w:t>чае отсутствия соседних зданий – на расстоянии 10 метров от фасада мног</w:t>
      </w:r>
      <w:r w:rsidRPr="001573C3">
        <w:rPr>
          <w:rFonts w:ascii="Times New Roman" w:hAnsi="Times New Roman" w:cs="Times New Roman"/>
          <w:sz w:val="28"/>
        </w:rPr>
        <w:t>о</w:t>
      </w:r>
      <w:r w:rsidRPr="001573C3">
        <w:rPr>
          <w:rFonts w:ascii="Times New Roman" w:hAnsi="Times New Roman" w:cs="Times New Roman"/>
          <w:sz w:val="28"/>
        </w:rPr>
        <w:t>квартирного дома.</w:t>
      </w:r>
    </w:p>
    <w:p w:rsidR="001573C3" w:rsidRPr="001573C3" w:rsidRDefault="001573C3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</w:rPr>
        <w:t>2.26.</w:t>
      </w:r>
      <w:r>
        <w:rPr>
          <w:rFonts w:ascii="Times New Roman" w:hAnsi="Times New Roman" w:cs="Times New Roman"/>
          <w:sz w:val="28"/>
        </w:rPr>
        <w:t>7</w:t>
      </w:r>
      <w:r w:rsidRPr="001573C3">
        <w:rPr>
          <w:rFonts w:ascii="Times New Roman" w:hAnsi="Times New Roman" w:cs="Times New Roman"/>
          <w:sz w:val="28"/>
        </w:rPr>
        <w:t xml:space="preserve">.  </w:t>
      </w:r>
      <w:proofErr w:type="gramStart"/>
      <w:r w:rsidRPr="001573C3">
        <w:rPr>
          <w:rFonts w:ascii="Times New Roman" w:hAnsi="Times New Roman" w:cs="Times New Roman"/>
          <w:sz w:val="28"/>
        </w:rPr>
        <w:t>Е</w:t>
      </w:r>
      <w:r w:rsidRPr="001573C3">
        <w:rPr>
          <w:rFonts w:ascii="Times New Roman" w:hAnsi="Times New Roman" w:cs="Times New Roman"/>
          <w:sz w:val="28"/>
          <w:szCs w:val="28"/>
        </w:rPr>
        <w:t>сли при определении границ прилегающих территорий происходит наложение прилегающих территорий земельных участков, зданий, строений, сооружений на прилегающие территории других земельных участков, зд</w:t>
      </w:r>
      <w:r w:rsidRPr="001573C3">
        <w:rPr>
          <w:rFonts w:ascii="Times New Roman" w:hAnsi="Times New Roman" w:cs="Times New Roman"/>
          <w:sz w:val="28"/>
          <w:szCs w:val="28"/>
        </w:rPr>
        <w:t>а</w:t>
      </w:r>
      <w:r w:rsidRPr="001573C3">
        <w:rPr>
          <w:rFonts w:ascii="Times New Roman" w:hAnsi="Times New Roman" w:cs="Times New Roman"/>
          <w:sz w:val="28"/>
          <w:szCs w:val="28"/>
        </w:rPr>
        <w:t>ний, строений, сооружений, границы прилегающих территорий определяю</w:t>
      </w:r>
      <w:r w:rsidRPr="001573C3">
        <w:rPr>
          <w:rFonts w:ascii="Times New Roman" w:hAnsi="Times New Roman" w:cs="Times New Roman"/>
          <w:sz w:val="28"/>
          <w:szCs w:val="28"/>
        </w:rPr>
        <w:t>т</w:t>
      </w:r>
      <w:r w:rsidRPr="001573C3">
        <w:rPr>
          <w:rFonts w:ascii="Times New Roman" w:hAnsi="Times New Roman" w:cs="Times New Roman"/>
          <w:sz w:val="28"/>
          <w:szCs w:val="28"/>
        </w:rPr>
        <w:t>ся по линии, проходящей на равном удалении от границ наложения прилег</w:t>
      </w:r>
      <w:r w:rsidRPr="001573C3">
        <w:rPr>
          <w:rFonts w:ascii="Times New Roman" w:hAnsi="Times New Roman" w:cs="Times New Roman"/>
          <w:sz w:val="28"/>
          <w:szCs w:val="28"/>
        </w:rPr>
        <w:t>а</w:t>
      </w:r>
      <w:r w:rsidRPr="001573C3">
        <w:rPr>
          <w:rFonts w:ascii="Times New Roman" w:hAnsi="Times New Roman" w:cs="Times New Roman"/>
          <w:sz w:val="28"/>
          <w:szCs w:val="28"/>
        </w:rPr>
        <w:t>ющей территории соответствующих земельных участков, зданий, строений, сооружений, границы прилегающих территорий не должны выходить за пр</w:t>
      </w:r>
      <w:r w:rsidRPr="001573C3">
        <w:rPr>
          <w:rFonts w:ascii="Times New Roman" w:hAnsi="Times New Roman" w:cs="Times New Roman"/>
          <w:sz w:val="28"/>
          <w:szCs w:val="28"/>
        </w:rPr>
        <w:t>е</w:t>
      </w:r>
      <w:r w:rsidRPr="001573C3">
        <w:rPr>
          <w:rFonts w:ascii="Times New Roman" w:hAnsi="Times New Roman" w:cs="Times New Roman"/>
          <w:sz w:val="28"/>
          <w:szCs w:val="28"/>
        </w:rPr>
        <w:t xml:space="preserve">делы территории общего пользования.». </w:t>
      </w:r>
      <w:proofErr w:type="gramEnd"/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6D3EC7" w:rsidRDefault="006D3EC7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44E5" w:rsidRPr="00F75986" w:rsidRDefault="007944E5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130B2F"/>
    <w:rsid w:val="001573C3"/>
    <w:rsid w:val="001B2A41"/>
    <w:rsid w:val="001C742E"/>
    <w:rsid w:val="00204500"/>
    <w:rsid w:val="00282109"/>
    <w:rsid w:val="00285213"/>
    <w:rsid w:val="002D5B2C"/>
    <w:rsid w:val="003412B0"/>
    <w:rsid w:val="003A39CF"/>
    <w:rsid w:val="003B47E8"/>
    <w:rsid w:val="003F152E"/>
    <w:rsid w:val="004131AB"/>
    <w:rsid w:val="004415D9"/>
    <w:rsid w:val="004643EF"/>
    <w:rsid w:val="00467BA3"/>
    <w:rsid w:val="004B32CC"/>
    <w:rsid w:val="004C36E3"/>
    <w:rsid w:val="004D1FE0"/>
    <w:rsid w:val="004D342A"/>
    <w:rsid w:val="004D4E36"/>
    <w:rsid w:val="00511241"/>
    <w:rsid w:val="00522A80"/>
    <w:rsid w:val="0055105B"/>
    <w:rsid w:val="0058263C"/>
    <w:rsid w:val="005831C8"/>
    <w:rsid w:val="005D20F2"/>
    <w:rsid w:val="005D58ED"/>
    <w:rsid w:val="00613051"/>
    <w:rsid w:val="006A28BD"/>
    <w:rsid w:val="006B37A3"/>
    <w:rsid w:val="006D3EC7"/>
    <w:rsid w:val="00790524"/>
    <w:rsid w:val="007944E5"/>
    <w:rsid w:val="007C269A"/>
    <w:rsid w:val="00804BED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E04D5"/>
    <w:rsid w:val="00AE21F8"/>
    <w:rsid w:val="00B010C3"/>
    <w:rsid w:val="00B44842"/>
    <w:rsid w:val="00B47902"/>
    <w:rsid w:val="00C23278"/>
    <w:rsid w:val="00C42C0D"/>
    <w:rsid w:val="00C96AE4"/>
    <w:rsid w:val="00CE0D55"/>
    <w:rsid w:val="00D03765"/>
    <w:rsid w:val="00D325A0"/>
    <w:rsid w:val="00D805B5"/>
    <w:rsid w:val="00E12DE3"/>
    <w:rsid w:val="00E75AB8"/>
    <w:rsid w:val="00F0199D"/>
    <w:rsid w:val="00F42FEB"/>
    <w:rsid w:val="00F72807"/>
    <w:rsid w:val="00F75986"/>
    <w:rsid w:val="00F8626F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12</cp:revision>
  <cp:lastPrinted>2019-12-24T07:38:00Z</cp:lastPrinted>
  <dcterms:created xsi:type="dcterms:W3CDTF">2019-12-18T05:55:00Z</dcterms:created>
  <dcterms:modified xsi:type="dcterms:W3CDTF">2019-12-26T13:22:00Z</dcterms:modified>
</cp:coreProperties>
</file>