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F4" w:rsidRDefault="00873DF4" w:rsidP="00873DF4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73DF4" w:rsidRDefault="00873DF4" w:rsidP="00873DF4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73DF4" w:rsidRDefault="00873DF4" w:rsidP="00873DF4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73DF4" w:rsidRDefault="00873DF4" w:rsidP="00873DF4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73DF4" w:rsidRDefault="00873DF4" w:rsidP="00873DF4">
      <w:pPr>
        <w:ind w:firstLine="708"/>
        <w:jc w:val="center"/>
        <w:rPr>
          <w:b/>
          <w:sz w:val="36"/>
          <w:szCs w:val="36"/>
        </w:rPr>
      </w:pPr>
    </w:p>
    <w:p w:rsidR="00873DF4" w:rsidRDefault="00AD6878" w:rsidP="00873DF4">
      <w:pPr>
        <w:rPr>
          <w:sz w:val="28"/>
          <w:szCs w:val="28"/>
        </w:rPr>
      </w:pPr>
      <w:r>
        <w:rPr>
          <w:sz w:val="28"/>
          <w:szCs w:val="28"/>
        </w:rPr>
        <w:t xml:space="preserve">от   07.09.2015            </w:t>
      </w:r>
      <w:r w:rsidR="00873DF4">
        <w:rPr>
          <w:sz w:val="28"/>
          <w:szCs w:val="28"/>
        </w:rPr>
        <w:t xml:space="preserve">                                         №   </w:t>
      </w:r>
      <w:r>
        <w:rPr>
          <w:sz w:val="28"/>
          <w:szCs w:val="28"/>
        </w:rPr>
        <w:t>137</w:t>
      </w:r>
      <w:r w:rsidR="00873DF4">
        <w:rPr>
          <w:sz w:val="28"/>
          <w:szCs w:val="28"/>
        </w:rPr>
        <w:t xml:space="preserve">     </w:t>
      </w:r>
    </w:p>
    <w:p w:rsidR="00873DF4" w:rsidRDefault="00873DF4" w:rsidP="00873D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873DF4" w:rsidRDefault="00873DF4" w:rsidP="00873DF4">
      <w:pPr>
        <w:rPr>
          <w:sz w:val="28"/>
          <w:szCs w:val="28"/>
        </w:rPr>
      </w:pPr>
    </w:p>
    <w:p w:rsidR="00873DF4" w:rsidRDefault="00873DF4" w:rsidP="00873DF4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873DF4" w:rsidRDefault="00873DF4" w:rsidP="00873DF4">
      <w:pPr>
        <w:rPr>
          <w:sz w:val="28"/>
          <w:szCs w:val="28"/>
        </w:rPr>
      </w:pPr>
      <w:r>
        <w:rPr>
          <w:sz w:val="28"/>
          <w:szCs w:val="28"/>
        </w:rPr>
        <w:t>программы «Обеспечение охраны</w:t>
      </w:r>
    </w:p>
    <w:p w:rsidR="00873DF4" w:rsidRDefault="00873DF4" w:rsidP="00873DF4">
      <w:pPr>
        <w:rPr>
          <w:sz w:val="28"/>
          <w:szCs w:val="28"/>
        </w:rPr>
      </w:pPr>
      <w:r>
        <w:rPr>
          <w:sz w:val="28"/>
          <w:szCs w:val="28"/>
        </w:rPr>
        <w:t>общественного порядка на территории</w:t>
      </w:r>
    </w:p>
    <w:p w:rsidR="00873DF4" w:rsidRDefault="00873DF4" w:rsidP="00873DF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2015г.»</w:t>
      </w:r>
    </w:p>
    <w:p w:rsidR="00873DF4" w:rsidRDefault="00873DF4" w:rsidP="00873DF4">
      <w:pPr>
        <w:rPr>
          <w:sz w:val="28"/>
          <w:szCs w:val="28"/>
        </w:rPr>
      </w:pPr>
    </w:p>
    <w:p w:rsidR="00873DF4" w:rsidRDefault="00873DF4" w:rsidP="00873DF4">
      <w:pPr>
        <w:rPr>
          <w:sz w:val="28"/>
          <w:szCs w:val="28"/>
        </w:rPr>
      </w:pPr>
    </w:p>
    <w:p w:rsidR="00873DF4" w:rsidRDefault="00873DF4" w:rsidP="00090E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65D8">
        <w:rPr>
          <w:sz w:val="28"/>
          <w:szCs w:val="28"/>
        </w:rPr>
        <w:t>В целях осуществления мероприятий по охране общественного порядка, р</w:t>
      </w:r>
      <w:r>
        <w:rPr>
          <w:sz w:val="28"/>
          <w:szCs w:val="28"/>
        </w:rPr>
        <w:t>уководствуясь Федеральными законами Российской Федерации от 06.10.2003 № 131-ФЗ «Об общих принципах организации местного самоуправления в Российской Ф</w:t>
      </w:r>
      <w:r w:rsidR="00090EED">
        <w:rPr>
          <w:sz w:val="28"/>
          <w:szCs w:val="28"/>
        </w:rPr>
        <w:t xml:space="preserve">едерации», Закон Ярославской области от 05.05.2006 № 20-з «О профилактике правонарушений в Ярославской области» </w:t>
      </w:r>
      <w:r>
        <w:rPr>
          <w:sz w:val="28"/>
          <w:szCs w:val="28"/>
        </w:rPr>
        <w:t>Администрация сельского поселения ПОСТАНОВЛЯЕТ:</w:t>
      </w:r>
    </w:p>
    <w:p w:rsidR="00873DF4" w:rsidRDefault="00873DF4" w:rsidP="00873DF4">
      <w:pPr>
        <w:ind w:firstLine="708"/>
        <w:jc w:val="both"/>
        <w:rPr>
          <w:sz w:val="28"/>
          <w:szCs w:val="28"/>
        </w:rPr>
      </w:pPr>
    </w:p>
    <w:p w:rsidR="00873DF4" w:rsidRDefault="00873DF4" w:rsidP="0087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прилагаемую му</w:t>
      </w:r>
      <w:r w:rsidR="00F165D8">
        <w:rPr>
          <w:sz w:val="28"/>
          <w:szCs w:val="28"/>
        </w:rPr>
        <w:t xml:space="preserve">ниципальную программу «Обеспечение охраны общественного порядка на территории сельского поселения </w:t>
      </w:r>
      <w:proofErr w:type="spellStart"/>
      <w:r w:rsidR="00F165D8">
        <w:rPr>
          <w:sz w:val="28"/>
          <w:szCs w:val="28"/>
        </w:rPr>
        <w:t>Ишня</w:t>
      </w:r>
      <w:proofErr w:type="spellEnd"/>
      <w:r w:rsidR="00F165D8">
        <w:rPr>
          <w:sz w:val="28"/>
          <w:szCs w:val="28"/>
        </w:rPr>
        <w:t xml:space="preserve"> в 2015 году</w:t>
      </w:r>
      <w:r>
        <w:rPr>
          <w:sz w:val="28"/>
          <w:szCs w:val="28"/>
        </w:rPr>
        <w:t>» (далее – Программа).</w:t>
      </w:r>
    </w:p>
    <w:p w:rsidR="00873DF4" w:rsidRDefault="00873DF4" w:rsidP="0087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73DF4" w:rsidRDefault="00873DF4" w:rsidP="0087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официального опубликования.</w:t>
      </w:r>
    </w:p>
    <w:p w:rsidR="00873DF4" w:rsidRDefault="00873DF4" w:rsidP="00873D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873DF4" w:rsidRDefault="00873DF4" w:rsidP="00873DF4">
      <w:pPr>
        <w:ind w:firstLine="708"/>
        <w:jc w:val="both"/>
        <w:rPr>
          <w:sz w:val="28"/>
          <w:szCs w:val="28"/>
        </w:rPr>
      </w:pPr>
    </w:p>
    <w:p w:rsidR="00873DF4" w:rsidRDefault="00873DF4" w:rsidP="00873DF4">
      <w:pPr>
        <w:ind w:firstLine="708"/>
        <w:jc w:val="both"/>
        <w:rPr>
          <w:sz w:val="28"/>
          <w:szCs w:val="28"/>
        </w:rPr>
      </w:pPr>
    </w:p>
    <w:p w:rsidR="00873DF4" w:rsidRDefault="00873DF4" w:rsidP="00873DF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Н.С. Савельев</w:t>
      </w: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F165D8" w:rsidRDefault="00F165D8" w:rsidP="00873DF4">
      <w:pPr>
        <w:jc w:val="both"/>
        <w:rPr>
          <w:sz w:val="28"/>
          <w:szCs w:val="28"/>
        </w:rPr>
      </w:pPr>
    </w:p>
    <w:p w:rsidR="0070642D" w:rsidRDefault="00F165D8" w:rsidP="00F165D8">
      <w:pPr>
        <w:jc w:val="right"/>
        <w:rPr>
          <w:sz w:val="28"/>
          <w:szCs w:val="28"/>
        </w:rPr>
      </w:pPr>
      <w:r w:rsidRPr="00F165D8">
        <w:rPr>
          <w:sz w:val="28"/>
          <w:szCs w:val="28"/>
        </w:rPr>
        <w:lastRenderedPageBreak/>
        <w:t>Приложение</w:t>
      </w:r>
    </w:p>
    <w:p w:rsidR="00F165D8" w:rsidRDefault="00F165D8" w:rsidP="00F165D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165D8" w:rsidRDefault="00F165D8" w:rsidP="00AD68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D6878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от</w:t>
      </w:r>
      <w:r w:rsidR="00AD6878">
        <w:rPr>
          <w:sz w:val="28"/>
          <w:szCs w:val="28"/>
        </w:rPr>
        <w:t xml:space="preserve"> 07.09.2015 №  137</w:t>
      </w:r>
      <w:bookmarkStart w:id="0" w:name="_GoBack"/>
      <w:bookmarkEnd w:id="0"/>
    </w:p>
    <w:p w:rsidR="00F165D8" w:rsidRDefault="00F165D8" w:rsidP="00F165D8">
      <w:pPr>
        <w:jc w:val="center"/>
        <w:rPr>
          <w:sz w:val="28"/>
          <w:szCs w:val="28"/>
        </w:rPr>
      </w:pPr>
    </w:p>
    <w:p w:rsidR="00F165D8" w:rsidRDefault="00F165D8" w:rsidP="00F165D8">
      <w:pPr>
        <w:jc w:val="center"/>
        <w:rPr>
          <w:sz w:val="28"/>
          <w:szCs w:val="28"/>
        </w:rPr>
      </w:pPr>
    </w:p>
    <w:p w:rsidR="00F165D8" w:rsidRDefault="00F165D8" w:rsidP="00F165D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F165D8" w:rsidRDefault="00F165D8" w:rsidP="00F165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охраны общественного порядка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2015 году»</w:t>
      </w:r>
    </w:p>
    <w:p w:rsidR="00F165D8" w:rsidRDefault="00F165D8" w:rsidP="00F165D8">
      <w:pPr>
        <w:jc w:val="center"/>
        <w:rPr>
          <w:sz w:val="28"/>
          <w:szCs w:val="28"/>
        </w:rPr>
      </w:pPr>
    </w:p>
    <w:p w:rsidR="00F165D8" w:rsidRDefault="00F165D8" w:rsidP="00F165D8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543ACF" w:rsidTr="00543ACF">
        <w:tc>
          <w:tcPr>
            <w:tcW w:w="3510" w:type="dxa"/>
          </w:tcPr>
          <w:p w:rsidR="00543ACF" w:rsidRDefault="00543AC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Наименование Программы</w:t>
            </w:r>
          </w:p>
        </w:tc>
        <w:tc>
          <w:tcPr>
            <w:tcW w:w="6061" w:type="dxa"/>
          </w:tcPr>
          <w:p w:rsidR="00543ACF" w:rsidRDefault="00543AC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охраны общественного порядка на территории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 xml:space="preserve"> в 2015 году»</w:t>
            </w:r>
          </w:p>
        </w:tc>
      </w:tr>
      <w:tr w:rsidR="00543ACF" w:rsidTr="00543ACF">
        <w:tc>
          <w:tcPr>
            <w:tcW w:w="3510" w:type="dxa"/>
          </w:tcPr>
          <w:p w:rsidR="00543ACF" w:rsidRDefault="00543AC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2.Основания для разработки Программы</w:t>
            </w:r>
          </w:p>
        </w:tc>
        <w:tc>
          <w:tcPr>
            <w:tcW w:w="6061" w:type="dxa"/>
          </w:tcPr>
          <w:p w:rsidR="00543ACF" w:rsidRDefault="00543AC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Федеральный закон «Общих </w:t>
            </w:r>
            <w:proofErr w:type="gramStart"/>
            <w:r>
              <w:rPr>
                <w:sz w:val="28"/>
                <w:szCs w:val="28"/>
              </w:rPr>
              <w:t>принципах</w:t>
            </w:r>
            <w:proofErr w:type="gramEnd"/>
            <w:r>
              <w:rPr>
                <w:sz w:val="28"/>
                <w:szCs w:val="28"/>
              </w:rPr>
              <w:t xml:space="preserve"> организации местного самоуправления в Российской Федерации» от 06.10.2003 № 131-ФЗ;</w:t>
            </w:r>
          </w:p>
          <w:p w:rsidR="00543ACF" w:rsidRDefault="000E524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Закон Ярославской области от 05.05.2006 № 20-з «О профилактике правонарушений в Ярославской области»</w:t>
            </w:r>
            <w:r w:rsidR="00543ACF">
              <w:rPr>
                <w:sz w:val="28"/>
                <w:szCs w:val="28"/>
              </w:rPr>
              <w:t>;</w:t>
            </w:r>
          </w:p>
          <w:p w:rsidR="00543ACF" w:rsidRDefault="00543AC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B38AF">
              <w:rPr>
                <w:sz w:val="28"/>
                <w:szCs w:val="28"/>
              </w:rPr>
              <w:t xml:space="preserve"> Устав сельского поселения </w:t>
            </w:r>
            <w:proofErr w:type="spellStart"/>
            <w:r w:rsidR="00EB38AF">
              <w:rPr>
                <w:sz w:val="28"/>
                <w:szCs w:val="28"/>
              </w:rPr>
              <w:t>Ишня</w:t>
            </w:r>
            <w:proofErr w:type="spellEnd"/>
            <w:r w:rsidR="00EB38AF">
              <w:rPr>
                <w:sz w:val="28"/>
                <w:szCs w:val="28"/>
              </w:rPr>
              <w:t>;</w:t>
            </w:r>
          </w:p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Постановление Администрации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 xml:space="preserve"> «Об утверждении порядка разработки, реализации и оценки эффективности реализации ведомственных и долгосрочных целевых программ» от 28.02.2012 № 16</w:t>
            </w:r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3.Заказчик Программы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4.Ответственный исполнитель Программы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благоустройству территории, имуществу и земельным отношениям Сабанов Н.В., 6-73-75</w:t>
            </w:r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5.Исполнитель Программы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6.Цели и задачи Программы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мероприятий по укреплению общественного порядка, содействие правоохранительным органам в выявлении правонарушений и преступлений</w:t>
            </w:r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7.Сроки реализации программных мероприятий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2015 году</w:t>
            </w:r>
          </w:p>
        </w:tc>
      </w:tr>
      <w:tr w:rsidR="00EB38AF" w:rsidTr="00543ACF">
        <w:tc>
          <w:tcPr>
            <w:tcW w:w="3510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8.Источники финансирования</w:t>
            </w:r>
          </w:p>
        </w:tc>
        <w:tc>
          <w:tcPr>
            <w:tcW w:w="6061" w:type="dxa"/>
          </w:tcPr>
          <w:p w:rsidR="00EB38AF" w:rsidRDefault="00EB38AF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 для реализации Программы составляет: </w:t>
            </w:r>
            <w:r w:rsidR="00A10B07">
              <w:rPr>
                <w:sz w:val="28"/>
                <w:szCs w:val="28"/>
              </w:rPr>
              <w:t>186000,00 руб.</w:t>
            </w:r>
            <w:proofErr w:type="gramStart"/>
            <w:r w:rsidR="00A10B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в том числе за счет местного бюджета </w:t>
            </w:r>
            <w:r w:rsidR="00A10B0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10B07">
              <w:rPr>
                <w:sz w:val="28"/>
                <w:szCs w:val="28"/>
              </w:rPr>
              <w:t>186000,00 руб.</w:t>
            </w:r>
          </w:p>
        </w:tc>
      </w:tr>
      <w:tr w:rsidR="00EB38AF" w:rsidTr="00543ACF">
        <w:tc>
          <w:tcPr>
            <w:tcW w:w="3510" w:type="dxa"/>
          </w:tcPr>
          <w:p w:rsidR="00EB38AF" w:rsidRDefault="008F79E3" w:rsidP="0054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proofErr w:type="gramStart"/>
            <w:r>
              <w:rPr>
                <w:sz w:val="28"/>
                <w:szCs w:val="28"/>
              </w:rPr>
              <w:t>К</w:t>
            </w:r>
            <w:r w:rsidR="00EB38AF">
              <w:rPr>
                <w:sz w:val="28"/>
                <w:szCs w:val="28"/>
              </w:rPr>
              <w:t>онтроль за</w:t>
            </w:r>
            <w:proofErr w:type="gramEnd"/>
            <w:r w:rsidR="00EB38AF">
              <w:rPr>
                <w:sz w:val="28"/>
                <w:szCs w:val="28"/>
              </w:rPr>
              <w:t xml:space="preserve"> реализацией </w:t>
            </w:r>
            <w:r>
              <w:rPr>
                <w:sz w:val="28"/>
                <w:szCs w:val="28"/>
              </w:rPr>
              <w:lastRenderedPageBreak/>
              <w:t>программных мероприятий</w:t>
            </w:r>
          </w:p>
        </w:tc>
        <w:tc>
          <w:tcPr>
            <w:tcW w:w="6061" w:type="dxa"/>
          </w:tcPr>
          <w:p w:rsidR="00EB38AF" w:rsidRDefault="008F79E3" w:rsidP="00543AC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реализацией Программы </w:t>
            </w:r>
            <w:r>
              <w:rPr>
                <w:sz w:val="28"/>
                <w:szCs w:val="28"/>
              </w:rPr>
              <w:lastRenderedPageBreak/>
              <w:t xml:space="preserve">осуществляет 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</w:tr>
    </w:tbl>
    <w:p w:rsidR="008F79E3" w:rsidRPr="008F79E3" w:rsidRDefault="008F79E3" w:rsidP="000E524F">
      <w:pPr>
        <w:pStyle w:val="a4"/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8F79E3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1. Описание проблемной ситуации</w:t>
      </w:r>
    </w:p>
    <w:p w:rsidR="008F79E3" w:rsidRPr="008F79E3" w:rsidRDefault="00BF34B3" w:rsidP="00BF34B3">
      <w:pPr>
        <w:pStyle w:val="a4"/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</w:t>
      </w:r>
      <w:r w:rsidR="008F79E3"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8F79E3" w:rsidRPr="008F79E3">
        <w:rPr>
          <w:color w:val="000000"/>
          <w:sz w:val="28"/>
          <w:szCs w:val="28"/>
          <w:shd w:val="clear" w:color="auto" w:fill="FFFFFF"/>
        </w:rPr>
        <w:t>Современные проблемы о</w:t>
      </w:r>
      <w:r w:rsidR="008F79E3">
        <w:rPr>
          <w:color w:val="000000"/>
          <w:sz w:val="28"/>
          <w:szCs w:val="28"/>
          <w:shd w:val="clear" w:color="auto" w:fill="FFFFFF"/>
        </w:rPr>
        <w:t xml:space="preserve">беспечения охраны общественного </w:t>
      </w:r>
      <w:r w:rsidR="008F79E3" w:rsidRPr="008F79E3">
        <w:rPr>
          <w:color w:val="000000"/>
          <w:sz w:val="28"/>
          <w:szCs w:val="28"/>
          <w:shd w:val="clear" w:color="auto" w:fill="FFFFFF"/>
        </w:rPr>
        <w:t>порядка и общественной безопасности личности имеют комплексный, многогранный характер.</w:t>
      </w:r>
    </w:p>
    <w:p w:rsidR="008F79E3" w:rsidRPr="008F79E3" w:rsidRDefault="00BF34B3" w:rsidP="00BF34B3">
      <w:pPr>
        <w:pStyle w:val="a4"/>
        <w:jc w:val="both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proofErr w:type="gramStart"/>
      <w:r w:rsidR="008F79E3" w:rsidRPr="008F79E3">
        <w:rPr>
          <w:color w:val="000000"/>
          <w:sz w:val="28"/>
          <w:szCs w:val="28"/>
          <w:shd w:val="clear" w:color="auto" w:fill="FFFFFF"/>
        </w:rPr>
        <w:t>Согласно Концепции национальной безопасности Российской Федерации национальные интересы России - это "совокупность сбалансированных интересов личности, общества и государства в экономической, внутриполитической, социальной, международной, информационной, военной, пограничной, экологической и других сферах".</w:t>
      </w:r>
      <w:proofErr w:type="gramEnd"/>
      <w:r w:rsidR="008F79E3" w:rsidRPr="008F79E3">
        <w:rPr>
          <w:color w:val="000000"/>
          <w:sz w:val="28"/>
          <w:szCs w:val="28"/>
          <w:shd w:val="clear" w:color="auto" w:fill="FFFFFF"/>
        </w:rPr>
        <w:t xml:space="preserve"> Важнейшими составляющими национальных интересов России </w:t>
      </w:r>
      <w:r w:rsidR="008F79E3"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8F79E3" w:rsidRPr="008F79E3">
        <w:rPr>
          <w:color w:val="000000"/>
          <w:sz w:val="28"/>
          <w:szCs w:val="28"/>
          <w:shd w:val="clear" w:color="auto" w:fill="FFFFFF"/>
        </w:rPr>
        <w:t>является общественная безопасность, общественный порядок, защита личности, общества и государства от терроризма, а также от чрезвычайных ситуаций природного и техногенного характера и их последствий.</w:t>
      </w:r>
    </w:p>
    <w:p w:rsidR="008F79E3" w:rsidRDefault="008F79E3" w:rsidP="00BF34B3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F34B3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  </w:t>
      </w:r>
      <w:r w:rsidRPr="008F79E3">
        <w:rPr>
          <w:color w:val="000000"/>
          <w:sz w:val="28"/>
          <w:szCs w:val="28"/>
          <w:shd w:val="clear" w:color="auto" w:fill="FFFFFF"/>
        </w:rPr>
        <w:t>Программные мероприятия «Обеспечение </w:t>
      </w: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F79E3">
        <w:rPr>
          <w:color w:val="000000"/>
          <w:sz w:val="28"/>
          <w:szCs w:val="28"/>
          <w:shd w:val="clear" w:color="auto" w:fill="FFFFFF"/>
        </w:rPr>
        <w:t>охраны общественного порядка на территории сельского поселения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2015 году»</w:t>
      </w: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F79E3">
        <w:rPr>
          <w:color w:val="000000"/>
          <w:sz w:val="28"/>
          <w:szCs w:val="28"/>
          <w:shd w:val="clear" w:color="auto" w:fill="FFFFFF"/>
        </w:rPr>
        <w:t>направлены на </w:t>
      </w: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F79E3">
        <w:rPr>
          <w:color w:val="000000"/>
          <w:sz w:val="28"/>
          <w:szCs w:val="28"/>
          <w:shd w:val="clear" w:color="auto" w:fill="FFFFFF"/>
        </w:rPr>
        <w:t>охрану общественного порядка и обеспечение общественной безопасности, снижение уровня преступности </w:t>
      </w: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F79E3">
        <w:rPr>
          <w:color w:val="000000"/>
          <w:sz w:val="28"/>
          <w:szCs w:val="28"/>
          <w:shd w:val="clear" w:color="auto" w:fill="FFFFFF"/>
        </w:rPr>
        <w:t>на территории </w:t>
      </w:r>
      <w:r w:rsidRPr="008F79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BF34B3" w:rsidRDefault="00BF34B3" w:rsidP="00BF34B3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На состояние правопорядка в общественных местах и на улицах населенных пунктов отрицательно сказывается недостаточное внедрение технических средств контроля, в том числе систем видеонаблюдения. В настоящее время  на объектах различных ф</w:t>
      </w:r>
      <w:r w:rsidR="00090EED">
        <w:rPr>
          <w:color w:val="000000"/>
          <w:sz w:val="28"/>
          <w:szCs w:val="28"/>
          <w:shd w:val="clear" w:color="auto" w:fill="FFFFFF"/>
        </w:rPr>
        <w:t>орм собственности установлено 6 к</w:t>
      </w:r>
      <w:r>
        <w:rPr>
          <w:color w:val="000000"/>
          <w:sz w:val="28"/>
          <w:szCs w:val="28"/>
          <w:shd w:val="clear" w:color="auto" w:fill="FFFFFF"/>
        </w:rPr>
        <w:t>амер наружного и внутреннего</w:t>
      </w:r>
      <w:r w:rsidR="006E2BFF">
        <w:rPr>
          <w:color w:val="000000"/>
          <w:sz w:val="28"/>
          <w:szCs w:val="28"/>
          <w:shd w:val="clear" w:color="auto" w:fill="FFFFFF"/>
        </w:rPr>
        <w:t xml:space="preserve"> видеонаблюдения без вывода в Дежурную часть Ростовского МО МВД России, что не отвечает целям обеспечения общественной безопасности и существенно снижает эффективность реагирования на совершаемые правонарушения.</w:t>
      </w:r>
    </w:p>
    <w:p w:rsidR="006E2BFF" w:rsidRDefault="006E2BFF" w:rsidP="006E2BF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2. Общая потребность в финансовых ресурсах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959"/>
        <w:gridCol w:w="2960"/>
      </w:tblGrid>
      <w:tr w:rsidR="006E2BFF" w:rsidTr="006E2BFF">
        <w:tc>
          <w:tcPr>
            <w:tcW w:w="3652" w:type="dxa"/>
          </w:tcPr>
          <w:p w:rsidR="006E2BFF" w:rsidRDefault="006E2BFF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Наименование</w:t>
            </w:r>
          </w:p>
        </w:tc>
        <w:tc>
          <w:tcPr>
            <w:tcW w:w="5919" w:type="dxa"/>
            <w:gridSpan w:val="2"/>
          </w:tcPr>
          <w:p w:rsidR="006E2BFF" w:rsidRDefault="006E2BFF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Потребность (руб.)</w:t>
            </w:r>
          </w:p>
        </w:tc>
      </w:tr>
      <w:tr w:rsidR="006E2BFF" w:rsidTr="006E2BFF">
        <w:trPr>
          <w:trHeight w:val="623"/>
        </w:trPr>
        <w:tc>
          <w:tcPr>
            <w:tcW w:w="3652" w:type="dxa"/>
            <w:vMerge w:val="restart"/>
          </w:tcPr>
          <w:p w:rsidR="006E2BFF" w:rsidRDefault="006E2BFF" w:rsidP="006E2BFF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Финансовые ресурсы:</w:t>
            </w:r>
          </w:p>
          <w:p w:rsidR="006E2BFF" w:rsidRDefault="006E2BFF" w:rsidP="006E2BFF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бюджет сельского поселения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Ишня</w:t>
            </w:r>
            <w:proofErr w:type="spellEnd"/>
          </w:p>
        </w:tc>
        <w:tc>
          <w:tcPr>
            <w:tcW w:w="2959" w:type="dxa"/>
          </w:tcPr>
          <w:p w:rsidR="006E2BFF" w:rsidRDefault="006E2BFF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Всего:</w:t>
            </w:r>
          </w:p>
        </w:tc>
        <w:tc>
          <w:tcPr>
            <w:tcW w:w="2960" w:type="dxa"/>
          </w:tcPr>
          <w:p w:rsidR="006E2BFF" w:rsidRDefault="006E2BFF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2015 год</w:t>
            </w:r>
          </w:p>
        </w:tc>
      </w:tr>
      <w:tr w:rsidR="006E2BFF" w:rsidTr="00CB3386">
        <w:trPr>
          <w:trHeight w:val="622"/>
        </w:trPr>
        <w:tc>
          <w:tcPr>
            <w:tcW w:w="3652" w:type="dxa"/>
            <w:vMerge/>
          </w:tcPr>
          <w:p w:rsidR="006E2BFF" w:rsidRDefault="006E2BFF" w:rsidP="006E2BFF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59" w:type="dxa"/>
          </w:tcPr>
          <w:p w:rsidR="006E2BFF" w:rsidRDefault="00A10B07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186</w:t>
            </w:r>
            <w:r w:rsidR="0015531E">
              <w:rPr>
                <w:color w:val="000000"/>
                <w:sz w:val="28"/>
                <w:szCs w:val="28"/>
                <w:shd w:val="clear" w:color="auto" w:fill="FFFFFF"/>
              </w:rPr>
              <w:t>000,00</w:t>
            </w:r>
          </w:p>
        </w:tc>
        <w:tc>
          <w:tcPr>
            <w:tcW w:w="2960" w:type="dxa"/>
          </w:tcPr>
          <w:p w:rsidR="006E2BFF" w:rsidRDefault="00A10B07" w:rsidP="006E2BFF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186</w:t>
            </w:r>
            <w:r w:rsidR="0015531E">
              <w:rPr>
                <w:color w:val="000000"/>
                <w:sz w:val="28"/>
                <w:szCs w:val="28"/>
                <w:shd w:val="clear" w:color="auto" w:fill="FFFFFF"/>
              </w:rPr>
              <w:t>000,00</w:t>
            </w:r>
          </w:p>
        </w:tc>
      </w:tr>
    </w:tbl>
    <w:p w:rsidR="006E2BFF" w:rsidRDefault="006E2BFF" w:rsidP="006E2BFF">
      <w:pPr>
        <w:spacing w:before="100" w:beforeAutospacing="1" w:after="100" w:afterAutospacing="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Финансирование мероприятий, предусмотренных Программой, осуществляется за счет средств местного бюджета в объемах, определенных системой программных мероприятий, путем выделения</w:t>
      </w:r>
      <w:r w:rsidR="000E524F">
        <w:rPr>
          <w:color w:val="000000"/>
          <w:sz w:val="28"/>
          <w:szCs w:val="28"/>
          <w:shd w:val="clear" w:color="auto" w:fill="FFFFFF"/>
        </w:rPr>
        <w:t xml:space="preserve"> целевых бюджетных ассигнований.</w:t>
      </w:r>
    </w:p>
    <w:p w:rsidR="000E524F" w:rsidRDefault="000E524F" w:rsidP="000E524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3. Цель и задачи программы</w:t>
      </w:r>
    </w:p>
    <w:p w:rsidR="000E524F" w:rsidRDefault="000E524F" w:rsidP="000E524F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ab/>
        <w:t xml:space="preserve">Целью Программы является укрепление системы профилактики правонарушений и реализация профилактических мероприятий на территории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0E524F" w:rsidRDefault="000E524F" w:rsidP="000E524F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Задачами Программы является:</w:t>
      </w:r>
    </w:p>
    <w:p w:rsidR="000E524F" w:rsidRDefault="000E524F" w:rsidP="000E524F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снижение уровня преступности и совершения административных правонарушений на территории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>
        <w:rPr>
          <w:color w:val="000000"/>
          <w:sz w:val="28"/>
          <w:szCs w:val="28"/>
          <w:shd w:val="clear" w:color="auto" w:fill="FFFFFF"/>
        </w:rPr>
        <w:t>;</w:t>
      </w:r>
    </w:p>
    <w:p w:rsidR="000E524F" w:rsidRDefault="000E524F" w:rsidP="000E524F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обеспечение общественного порядка и безопасности граждан на территории сельского поселения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Ишня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0E524F" w:rsidRDefault="00F73BF5" w:rsidP="00F73BF5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4. Методика оценки эффективности и результативности Программы</w:t>
      </w:r>
    </w:p>
    <w:p w:rsidR="00F73BF5" w:rsidRDefault="00F73BF5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Оценка эффективности и результативности Программы производится ежегодно на основе использования системы целевых индикаторов в процентах и показателей в абсолютных цифрах. Указанная оценка производится путем сравнения плановых и фактических значений (показателей и мероприятий), которые следует трактовать следующим образом:</w:t>
      </w:r>
    </w:p>
    <w:p w:rsidR="00F73BF5" w:rsidRDefault="00F73BF5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плановые значения – это значения, предусмотренные Программой;</w:t>
      </w:r>
    </w:p>
    <w:p w:rsidR="00F73BF5" w:rsidRDefault="00F73BF5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фактические значения – это значения, представляемые ответственным исполнителем Программы как фактически достигнутые в ходе реализации Программы.</w:t>
      </w:r>
    </w:p>
    <w:p w:rsidR="00F73BF5" w:rsidRDefault="00F73BF5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Стратегическая результативность Программы – степень достижения показателей целей Программы на конец отчетного периода. Различают промежуточную результативность (на отчетную дату накопительным итогом) и итоговую стратегическую результативность (на момент завершения Программы).</w:t>
      </w:r>
    </w:p>
    <w:p w:rsidR="00F73BF5" w:rsidRDefault="00F73BF5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FE761D">
        <w:rPr>
          <w:color w:val="000000"/>
          <w:sz w:val="28"/>
          <w:szCs w:val="28"/>
          <w:shd w:val="clear" w:color="auto" w:fill="FFFFFF"/>
        </w:rPr>
        <w:t>Алгоритм расчета индекса стратегической результативности Программы (</w:t>
      </w:r>
      <w:proofErr w:type="gramStart"/>
      <w:r w:rsidR="00FE761D">
        <w:rPr>
          <w:color w:val="000000"/>
          <w:sz w:val="28"/>
          <w:szCs w:val="28"/>
          <w:shd w:val="clear" w:color="auto" w:fill="FFFFFF"/>
          <w:lang w:val="en-US"/>
        </w:rPr>
        <w:t>R</w:t>
      </w:r>
      <w:proofErr w:type="spellStart"/>
      <w:proofErr w:type="gramEnd"/>
      <w:r w:rsidR="00FE761D">
        <w:rPr>
          <w:color w:val="000000"/>
          <w:sz w:val="20"/>
          <w:szCs w:val="20"/>
          <w:shd w:val="clear" w:color="auto" w:fill="FFFFFF"/>
        </w:rPr>
        <w:t>ст</w:t>
      </w:r>
      <w:proofErr w:type="spellEnd"/>
      <w:r w:rsidR="00FE761D">
        <w:rPr>
          <w:color w:val="000000"/>
          <w:sz w:val="28"/>
          <w:szCs w:val="28"/>
          <w:shd w:val="clear" w:color="auto" w:fill="FFFFFF"/>
        </w:rPr>
        <w:t>):</w:t>
      </w:r>
    </w:p>
    <w:p w:rsidR="00FE761D" w:rsidRPr="00FE761D" w:rsidRDefault="00FE761D" w:rsidP="00FE761D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рассчитать инде</w:t>
      </w:r>
      <w:proofErr w:type="gramStart"/>
      <w:r>
        <w:rPr>
          <w:color w:val="000000"/>
          <w:sz w:val="28"/>
          <w:szCs w:val="28"/>
          <w:shd w:val="clear" w:color="auto" w:fill="FFFFFF"/>
        </w:rPr>
        <w:t>кс стр</w:t>
      </w:r>
      <w:proofErr w:type="gramEnd"/>
      <w:r>
        <w:rPr>
          <w:color w:val="000000"/>
          <w:sz w:val="28"/>
          <w:szCs w:val="28"/>
          <w:shd w:val="clear" w:color="auto" w:fill="FFFFFF"/>
        </w:rPr>
        <w:t>атегической  результативности для показателя цели (</w:t>
      </w:r>
      <w:r>
        <w:rPr>
          <w:color w:val="000000"/>
          <w:sz w:val="28"/>
          <w:szCs w:val="28"/>
          <w:shd w:val="clear" w:color="auto" w:fill="FFFFFF"/>
          <w:lang w:val="en-US"/>
        </w:rPr>
        <w:t>R</w:t>
      </w:r>
      <w:r>
        <w:rPr>
          <w:color w:val="000000"/>
          <w:sz w:val="28"/>
          <w:szCs w:val="28"/>
          <w:shd w:val="clear" w:color="auto" w:fill="FFFFFF"/>
        </w:rPr>
        <w:t>) по формуле:</w:t>
      </w:r>
    </w:p>
    <w:p w:rsidR="00F165D8" w:rsidRDefault="00500EE2" w:rsidP="00500EE2">
      <w:pPr>
        <w:jc w:val="center"/>
        <w:rPr>
          <w:rStyle w:val="1"/>
          <w:spacing w:val="2"/>
          <w:sz w:val="28"/>
          <w:szCs w:val="28"/>
        </w:rPr>
      </w:pPr>
      <w:r w:rsidRPr="00654BBB">
        <w:rPr>
          <w:rStyle w:val="1"/>
          <w:spacing w:val="2"/>
          <w:sz w:val="28"/>
          <w:szCs w:val="28"/>
        </w:rPr>
        <w:fldChar w:fldCharType="begin"/>
      </w:r>
      <w:r w:rsidRPr="00654BBB">
        <w:rPr>
          <w:rStyle w:val="1"/>
          <w:spacing w:val="2"/>
          <w:sz w:val="28"/>
          <w:szCs w:val="28"/>
        </w:rPr>
        <w:instrText xml:space="preserve"> QUOTE </w:instrText>
      </w:r>
      <w:r w:rsidR="00AD6878">
        <w:rPr>
          <w:position w:val="-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27pt" equationxml="&lt;">
            <v:imagedata r:id="rId6" o:title="" chromakey="white"/>
          </v:shape>
        </w:pict>
      </w:r>
      <w:r w:rsidRPr="00654BBB">
        <w:rPr>
          <w:rStyle w:val="1"/>
          <w:spacing w:val="2"/>
          <w:sz w:val="28"/>
          <w:szCs w:val="28"/>
        </w:rPr>
        <w:instrText xml:space="preserve"> </w:instrText>
      </w:r>
      <w:r w:rsidRPr="00654BBB">
        <w:rPr>
          <w:rStyle w:val="1"/>
          <w:spacing w:val="2"/>
          <w:sz w:val="28"/>
          <w:szCs w:val="28"/>
        </w:rPr>
        <w:fldChar w:fldCharType="separate"/>
      </w:r>
      <w:r w:rsidR="00AD6878">
        <w:rPr>
          <w:position w:val="-20"/>
          <w:sz w:val="28"/>
          <w:szCs w:val="28"/>
        </w:rPr>
        <w:pict>
          <v:shape id="_x0000_i1026" type="#_x0000_t75" style="width:134.25pt;height:27pt" equationxml="&lt;">
            <v:imagedata r:id="rId6" o:title="" chromakey="white"/>
          </v:shape>
        </w:pict>
      </w:r>
      <w:r w:rsidRPr="00654BBB">
        <w:rPr>
          <w:rStyle w:val="1"/>
          <w:spacing w:val="2"/>
          <w:sz w:val="28"/>
          <w:szCs w:val="28"/>
        </w:rPr>
        <w:fldChar w:fldCharType="end"/>
      </w:r>
      <w:r>
        <w:rPr>
          <w:rStyle w:val="1"/>
          <w:spacing w:val="2"/>
          <w:sz w:val="28"/>
          <w:szCs w:val="28"/>
        </w:rPr>
        <w:t xml:space="preserve"> </w:t>
      </w:r>
    </w:p>
    <w:p w:rsidR="003E7F22" w:rsidRDefault="003E7F22" w:rsidP="003E7F22">
      <w:pPr>
        <w:rPr>
          <w:rStyle w:val="1"/>
          <w:spacing w:val="2"/>
          <w:sz w:val="28"/>
          <w:szCs w:val="28"/>
        </w:rPr>
      </w:pPr>
      <w:proofErr w:type="spellStart"/>
      <w:r>
        <w:rPr>
          <w:rStyle w:val="1"/>
          <w:spacing w:val="2"/>
          <w:sz w:val="28"/>
          <w:szCs w:val="28"/>
        </w:rPr>
        <w:t>Р</w:t>
      </w:r>
      <w:r>
        <w:rPr>
          <w:rStyle w:val="1"/>
          <w:spacing w:val="2"/>
          <w:sz w:val="20"/>
          <w:szCs w:val="20"/>
        </w:rPr>
        <w:t>баз</w:t>
      </w:r>
      <w:proofErr w:type="spellEnd"/>
      <w:r>
        <w:rPr>
          <w:rStyle w:val="1"/>
          <w:spacing w:val="2"/>
          <w:sz w:val="20"/>
          <w:szCs w:val="20"/>
        </w:rPr>
        <w:t xml:space="preserve"> </w:t>
      </w:r>
      <w:r>
        <w:rPr>
          <w:rStyle w:val="1"/>
          <w:spacing w:val="2"/>
          <w:sz w:val="28"/>
          <w:szCs w:val="28"/>
        </w:rPr>
        <w:t xml:space="preserve"> - базовое значение показателя цели Программы;</w:t>
      </w:r>
    </w:p>
    <w:p w:rsidR="003E7F22" w:rsidRDefault="003E7F22" w:rsidP="003E7F22">
      <w:pPr>
        <w:rPr>
          <w:rStyle w:val="1"/>
          <w:spacing w:val="2"/>
          <w:sz w:val="28"/>
          <w:szCs w:val="28"/>
        </w:rPr>
      </w:pPr>
      <w:proofErr w:type="spellStart"/>
      <w:r>
        <w:rPr>
          <w:rStyle w:val="1"/>
          <w:spacing w:val="2"/>
          <w:sz w:val="28"/>
          <w:szCs w:val="28"/>
        </w:rPr>
        <w:t>Р</w:t>
      </w:r>
      <w:r>
        <w:rPr>
          <w:rStyle w:val="1"/>
          <w:spacing w:val="2"/>
          <w:sz w:val="20"/>
          <w:szCs w:val="20"/>
        </w:rPr>
        <w:t>факт</w:t>
      </w:r>
      <w:proofErr w:type="spellEnd"/>
      <w:r>
        <w:rPr>
          <w:rStyle w:val="1"/>
          <w:spacing w:val="2"/>
          <w:sz w:val="20"/>
          <w:szCs w:val="20"/>
        </w:rPr>
        <w:t xml:space="preserve"> </w:t>
      </w:r>
      <w:r>
        <w:rPr>
          <w:rStyle w:val="1"/>
          <w:spacing w:val="2"/>
          <w:sz w:val="28"/>
          <w:szCs w:val="28"/>
        </w:rPr>
        <w:t>– фактическое значение показателя цели Программы на конец отчетного периода;</w:t>
      </w:r>
    </w:p>
    <w:p w:rsidR="003E7F22" w:rsidRDefault="003E7F22" w:rsidP="003E7F22">
      <w:pPr>
        <w:rPr>
          <w:rStyle w:val="1"/>
          <w:spacing w:val="2"/>
          <w:sz w:val="28"/>
          <w:szCs w:val="28"/>
        </w:rPr>
      </w:pPr>
      <w:proofErr w:type="spellStart"/>
      <w:r>
        <w:rPr>
          <w:rStyle w:val="1"/>
          <w:spacing w:val="2"/>
          <w:sz w:val="28"/>
          <w:szCs w:val="28"/>
        </w:rPr>
        <w:lastRenderedPageBreak/>
        <w:t>Р</w:t>
      </w:r>
      <w:r>
        <w:rPr>
          <w:rStyle w:val="1"/>
          <w:spacing w:val="2"/>
          <w:sz w:val="20"/>
          <w:szCs w:val="20"/>
        </w:rPr>
        <w:t>план</w:t>
      </w:r>
      <w:proofErr w:type="spellEnd"/>
      <w:r>
        <w:rPr>
          <w:rStyle w:val="1"/>
          <w:spacing w:val="2"/>
          <w:sz w:val="20"/>
          <w:szCs w:val="20"/>
        </w:rPr>
        <w:t xml:space="preserve"> </w:t>
      </w:r>
      <w:r>
        <w:rPr>
          <w:rStyle w:val="1"/>
          <w:spacing w:val="2"/>
          <w:sz w:val="28"/>
          <w:szCs w:val="28"/>
        </w:rPr>
        <w:t>– плановое значение показателя цели Программы на конец отчетного периода.</w:t>
      </w:r>
    </w:p>
    <w:p w:rsidR="003E7F22" w:rsidRDefault="003E7F22" w:rsidP="003E7F22">
      <w:pPr>
        <w:rPr>
          <w:rStyle w:val="1"/>
          <w:spacing w:val="2"/>
          <w:sz w:val="28"/>
          <w:szCs w:val="28"/>
        </w:rPr>
      </w:pPr>
      <w:r>
        <w:rPr>
          <w:rStyle w:val="1"/>
          <w:spacing w:val="2"/>
          <w:sz w:val="28"/>
          <w:szCs w:val="28"/>
        </w:rPr>
        <w:tab/>
        <w:t>Рассчитать инде</w:t>
      </w:r>
      <w:proofErr w:type="gramStart"/>
      <w:r>
        <w:rPr>
          <w:rStyle w:val="1"/>
          <w:spacing w:val="2"/>
          <w:sz w:val="28"/>
          <w:szCs w:val="28"/>
        </w:rPr>
        <w:t>кс стр</w:t>
      </w:r>
      <w:proofErr w:type="gramEnd"/>
      <w:r>
        <w:rPr>
          <w:rStyle w:val="1"/>
          <w:spacing w:val="2"/>
          <w:sz w:val="28"/>
          <w:szCs w:val="28"/>
        </w:rPr>
        <w:t>атегической результативности для Программы (</w:t>
      </w:r>
      <w:r>
        <w:rPr>
          <w:rStyle w:val="1"/>
          <w:spacing w:val="2"/>
          <w:sz w:val="28"/>
          <w:szCs w:val="28"/>
          <w:lang w:val="en-US"/>
        </w:rPr>
        <w:t>R</w:t>
      </w:r>
      <w:proofErr w:type="spellStart"/>
      <w:r>
        <w:rPr>
          <w:rStyle w:val="1"/>
          <w:spacing w:val="2"/>
          <w:sz w:val="20"/>
          <w:szCs w:val="20"/>
        </w:rPr>
        <w:t>ст</w:t>
      </w:r>
      <w:proofErr w:type="spellEnd"/>
      <w:r>
        <w:rPr>
          <w:rStyle w:val="1"/>
          <w:spacing w:val="2"/>
          <w:sz w:val="28"/>
          <w:szCs w:val="28"/>
        </w:rPr>
        <w:t xml:space="preserve">) по формуле: </w:t>
      </w:r>
    </w:p>
    <w:p w:rsidR="003E7F22" w:rsidRDefault="003E7F22" w:rsidP="003E7F22">
      <w:pPr>
        <w:rPr>
          <w:rStyle w:val="1"/>
          <w:spacing w:val="2"/>
          <w:sz w:val="28"/>
          <w:szCs w:val="28"/>
        </w:rPr>
      </w:pPr>
      <w:r>
        <w:rPr>
          <w:rStyle w:val="1"/>
          <w:spacing w:val="2"/>
          <w:sz w:val="28"/>
          <w:szCs w:val="28"/>
        </w:rPr>
        <w:t xml:space="preserve">При наличии нескольких разнозначных целей </w:t>
      </w:r>
      <w:r>
        <w:rPr>
          <w:rStyle w:val="1"/>
          <w:spacing w:val="2"/>
          <w:sz w:val="28"/>
          <w:szCs w:val="28"/>
          <w:lang w:val="en-US"/>
        </w:rPr>
        <w:t>R</w:t>
      </w:r>
      <w:proofErr w:type="spellStart"/>
      <w:r>
        <w:rPr>
          <w:rStyle w:val="1"/>
          <w:spacing w:val="2"/>
          <w:sz w:val="20"/>
          <w:szCs w:val="20"/>
        </w:rPr>
        <w:t>ст</w:t>
      </w:r>
      <w:proofErr w:type="spellEnd"/>
      <w:r>
        <w:rPr>
          <w:rStyle w:val="1"/>
          <w:spacing w:val="2"/>
          <w:sz w:val="20"/>
          <w:szCs w:val="20"/>
        </w:rPr>
        <w:t xml:space="preserve"> </w:t>
      </w:r>
      <w:r>
        <w:rPr>
          <w:rStyle w:val="1"/>
          <w:spacing w:val="2"/>
          <w:sz w:val="28"/>
          <w:szCs w:val="28"/>
        </w:rPr>
        <w:t xml:space="preserve">рассчитывается как </w:t>
      </w:r>
      <w:proofErr w:type="gramStart"/>
      <w:r>
        <w:rPr>
          <w:rStyle w:val="1"/>
          <w:spacing w:val="2"/>
          <w:sz w:val="28"/>
          <w:szCs w:val="28"/>
        </w:rPr>
        <w:t>среднеарифметическое</w:t>
      </w:r>
      <w:proofErr w:type="gramEnd"/>
      <w:r>
        <w:rPr>
          <w:rStyle w:val="1"/>
          <w:spacing w:val="2"/>
          <w:sz w:val="28"/>
          <w:szCs w:val="28"/>
        </w:rPr>
        <w:t>:</w:t>
      </w:r>
    </w:p>
    <w:p w:rsidR="00577EDE" w:rsidRDefault="00577EDE" w:rsidP="00577EDE">
      <w:pPr>
        <w:jc w:val="center"/>
        <w:rPr>
          <w:spacing w:val="2"/>
          <w:sz w:val="28"/>
          <w:szCs w:val="28"/>
        </w:rPr>
      </w:pPr>
      <w:r w:rsidRPr="00654BBB">
        <w:rPr>
          <w:spacing w:val="2"/>
          <w:sz w:val="28"/>
          <w:szCs w:val="28"/>
        </w:rPr>
        <w:fldChar w:fldCharType="begin"/>
      </w:r>
      <w:r w:rsidRPr="00654BBB">
        <w:rPr>
          <w:spacing w:val="2"/>
          <w:sz w:val="28"/>
          <w:szCs w:val="28"/>
        </w:rPr>
        <w:instrText xml:space="preserve"> QUOTE </w:instrText>
      </w:r>
      <w:r w:rsidR="00AD6878">
        <w:rPr>
          <w:position w:val="-14"/>
          <w:sz w:val="28"/>
          <w:szCs w:val="28"/>
        </w:rPr>
        <w:pict>
          <v:shape id="_x0000_i1027" type="#_x0000_t75" style="width:63.75pt;height:23.25pt" equationxml="&lt;">
            <v:imagedata r:id="rId7" o:title="" chromakey="white"/>
          </v:shape>
        </w:pict>
      </w:r>
      <w:r w:rsidRPr="00654BBB">
        <w:rPr>
          <w:spacing w:val="2"/>
          <w:sz w:val="28"/>
          <w:szCs w:val="28"/>
        </w:rPr>
        <w:instrText xml:space="preserve"> </w:instrText>
      </w:r>
      <w:r w:rsidRPr="00654BBB">
        <w:rPr>
          <w:spacing w:val="2"/>
          <w:sz w:val="28"/>
          <w:szCs w:val="28"/>
        </w:rPr>
        <w:fldChar w:fldCharType="separate"/>
      </w:r>
      <w:r w:rsidR="00AD6878">
        <w:rPr>
          <w:position w:val="-14"/>
          <w:sz w:val="28"/>
          <w:szCs w:val="28"/>
        </w:rPr>
        <w:pict>
          <v:shape id="_x0000_i1028" type="#_x0000_t75" style="width:63.75pt;height:23.25pt" equationxml="&lt;">
            <v:imagedata r:id="rId7" o:title="" chromakey="white"/>
          </v:shape>
        </w:pict>
      </w:r>
      <w:r w:rsidRPr="00654BBB">
        <w:rPr>
          <w:spacing w:val="2"/>
          <w:sz w:val="28"/>
          <w:szCs w:val="28"/>
        </w:rPr>
        <w:fldChar w:fldCharType="end"/>
      </w:r>
      <w:r>
        <w:rPr>
          <w:spacing w:val="2"/>
          <w:sz w:val="28"/>
          <w:szCs w:val="28"/>
        </w:rPr>
        <w:t xml:space="preserve"> </w:t>
      </w:r>
    </w:p>
    <w:p w:rsidR="00FE7D08" w:rsidRDefault="00FE7D08" w:rsidP="00FE7D08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где</w:t>
      </w:r>
    </w:p>
    <w:p w:rsidR="00FE7D08" w:rsidRDefault="00FE7D08" w:rsidP="00FE7D08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en-US"/>
        </w:rPr>
        <w:t>R</w:t>
      </w:r>
      <w:r>
        <w:rPr>
          <w:spacing w:val="2"/>
          <w:sz w:val="20"/>
          <w:szCs w:val="20"/>
        </w:rPr>
        <w:t>ц</w:t>
      </w:r>
      <w:proofErr w:type="spellStart"/>
      <w:r>
        <w:rPr>
          <w:spacing w:val="2"/>
          <w:sz w:val="20"/>
          <w:szCs w:val="20"/>
          <w:lang w:val="en-US"/>
        </w:rPr>
        <w:t>i</w:t>
      </w:r>
      <w:proofErr w:type="spellEnd"/>
      <w:r w:rsidRPr="00FE7D08">
        <w:rPr>
          <w:spacing w:val="2"/>
          <w:sz w:val="20"/>
          <w:szCs w:val="20"/>
        </w:rPr>
        <w:t xml:space="preserve"> </w:t>
      </w:r>
      <w:r w:rsidRPr="00FE7D08">
        <w:rPr>
          <w:spacing w:val="2"/>
          <w:sz w:val="28"/>
          <w:szCs w:val="28"/>
        </w:rPr>
        <w:t>–</w:t>
      </w:r>
      <w:r>
        <w:rPr>
          <w:spacing w:val="2"/>
          <w:sz w:val="28"/>
          <w:szCs w:val="28"/>
        </w:rPr>
        <w:t>индекс стратегической результативности каждой цели Программы;</w:t>
      </w:r>
    </w:p>
    <w:p w:rsidR="00FE7D08" w:rsidRDefault="00FE7D08" w:rsidP="00FE7D08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en-US"/>
        </w:rPr>
        <w:t>n</w:t>
      </w:r>
      <w:r w:rsidRPr="00FE7D08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– </w:t>
      </w:r>
      <w:proofErr w:type="gramStart"/>
      <w:r>
        <w:rPr>
          <w:spacing w:val="2"/>
          <w:sz w:val="28"/>
          <w:szCs w:val="28"/>
        </w:rPr>
        <w:t>количество</w:t>
      </w:r>
      <w:proofErr w:type="gramEnd"/>
      <w:r>
        <w:rPr>
          <w:spacing w:val="2"/>
          <w:sz w:val="28"/>
          <w:szCs w:val="28"/>
        </w:rPr>
        <w:t xml:space="preserve"> целей Программы.</w:t>
      </w:r>
    </w:p>
    <w:p w:rsidR="00FE7D08" w:rsidRDefault="00FE7D08" w:rsidP="00FE7D08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Критерии оценки стратегической результативности Программы:</w:t>
      </w:r>
    </w:p>
    <w:p w:rsidR="00FE7D08" w:rsidRPr="00FE7D08" w:rsidRDefault="00FE7D08" w:rsidP="00FE7D08">
      <w:pPr>
        <w:jc w:val="center"/>
        <w:rPr>
          <w:spacing w:val="2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2"/>
        <w:gridCol w:w="4324"/>
      </w:tblGrid>
      <w:tr w:rsidR="00280549" w:rsidRPr="00280549" w:rsidTr="00F87537">
        <w:tc>
          <w:tcPr>
            <w:tcW w:w="5032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>Значение индекса стратегической результативности программы (</w:t>
            </w:r>
            <w:proofErr w:type="spellStart"/>
            <w:proofErr w:type="gramStart"/>
            <w:r w:rsidRPr="00280549">
              <w:rPr>
                <w:spacing w:val="2"/>
                <w:sz w:val="28"/>
                <w:szCs w:val="28"/>
              </w:rPr>
              <w:t>R</w:t>
            </w:r>
            <w:proofErr w:type="gramEnd"/>
            <w:r w:rsidRPr="00280549">
              <w:rPr>
                <w:spacing w:val="2"/>
                <w:sz w:val="28"/>
                <w:szCs w:val="28"/>
                <w:vertAlign w:val="subscript"/>
              </w:rPr>
              <w:t>ст</w:t>
            </w:r>
            <w:proofErr w:type="spellEnd"/>
            <w:r w:rsidRPr="00280549">
              <w:rPr>
                <w:spacing w:val="2"/>
                <w:sz w:val="28"/>
                <w:szCs w:val="28"/>
              </w:rPr>
              <w:t>)</w:t>
            </w:r>
          </w:p>
        </w:tc>
        <w:tc>
          <w:tcPr>
            <w:tcW w:w="4324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 xml:space="preserve">Стратегическая </w:t>
            </w:r>
          </w:p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>результативность программы</w:t>
            </w:r>
          </w:p>
        </w:tc>
      </w:tr>
      <w:tr w:rsidR="00280549" w:rsidRPr="00280549" w:rsidTr="00F87537">
        <w:tc>
          <w:tcPr>
            <w:tcW w:w="5032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proofErr w:type="spellStart"/>
            <w:proofErr w:type="gramStart"/>
            <w:r w:rsidRPr="00280549">
              <w:rPr>
                <w:spacing w:val="2"/>
                <w:sz w:val="28"/>
                <w:szCs w:val="28"/>
              </w:rPr>
              <w:t>R</w:t>
            </w:r>
            <w:proofErr w:type="gramEnd"/>
            <w:r w:rsidRPr="00280549">
              <w:rPr>
                <w:spacing w:val="2"/>
                <w:sz w:val="28"/>
                <w:szCs w:val="28"/>
                <w:vertAlign w:val="subscript"/>
              </w:rPr>
              <w:t>ст</w:t>
            </w:r>
            <w:proofErr w:type="spellEnd"/>
            <w:r w:rsidRPr="00280549">
              <w:rPr>
                <w:spacing w:val="2"/>
                <w:sz w:val="28"/>
                <w:szCs w:val="28"/>
              </w:rPr>
              <w:t xml:space="preserve"> </w:t>
            </w:r>
            <w:r w:rsidRPr="00280549">
              <w:rPr>
                <w:spacing w:val="2"/>
                <w:sz w:val="28"/>
                <w:szCs w:val="28"/>
              </w:rPr>
              <w:fldChar w:fldCharType="begin"/>
            </w:r>
            <w:r w:rsidRPr="00280549">
              <w:rPr>
                <w:spacing w:val="2"/>
                <w:sz w:val="28"/>
                <w:szCs w:val="28"/>
              </w:rPr>
              <w:instrText xml:space="preserve"> QUOTE </w:instrText>
            </w:r>
            <w:r w:rsidR="00AD6878">
              <w:rPr>
                <w:position w:val="-6"/>
                <w:sz w:val="28"/>
                <w:szCs w:val="28"/>
              </w:rPr>
              <w:pict>
                <v:shape id="_x0000_i1029" type="#_x0000_t75" style="width:9pt;height:14.25pt" equationxml="&lt;">
                  <v:imagedata r:id="rId8" o:title="" chromakey="white"/>
                </v:shape>
              </w:pict>
            </w:r>
            <w:r w:rsidRPr="00280549">
              <w:rPr>
                <w:spacing w:val="2"/>
                <w:sz w:val="28"/>
                <w:szCs w:val="28"/>
              </w:rPr>
              <w:instrText xml:space="preserve"> </w:instrText>
            </w:r>
            <w:r w:rsidRPr="00280549">
              <w:rPr>
                <w:spacing w:val="2"/>
                <w:sz w:val="28"/>
                <w:szCs w:val="28"/>
              </w:rPr>
              <w:fldChar w:fldCharType="separate"/>
            </w:r>
            <w:r w:rsidR="00AD6878">
              <w:rPr>
                <w:position w:val="-6"/>
                <w:sz w:val="28"/>
                <w:szCs w:val="28"/>
              </w:rPr>
              <w:pict>
                <v:shape id="_x0000_i1030" type="#_x0000_t75" style="width:9pt;height:14.25pt" equationxml="&lt;">
                  <v:imagedata r:id="rId8" o:title="" chromakey="white"/>
                </v:shape>
              </w:pict>
            </w:r>
            <w:r w:rsidRPr="00280549">
              <w:rPr>
                <w:spacing w:val="2"/>
                <w:sz w:val="28"/>
                <w:szCs w:val="28"/>
              </w:rPr>
              <w:fldChar w:fldCharType="end"/>
            </w:r>
            <w:r w:rsidRPr="00280549">
              <w:rPr>
                <w:spacing w:val="2"/>
                <w:sz w:val="28"/>
                <w:szCs w:val="28"/>
              </w:rPr>
              <w:t xml:space="preserve"> 95%</w:t>
            </w:r>
          </w:p>
        </w:tc>
        <w:tc>
          <w:tcPr>
            <w:tcW w:w="4324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 xml:space="preserve">высоко результативная </w:t>
            </w:r>
          </w:p>
        </w:tc>
      </w:tr>
      <w:tr w:rsidR="00280549" w:rsidRPr="00280549" w:rsidTr="00F87537">
        <w:tc>
          <w:tcPr>
            <w:tcW w:w="5032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 xml:space="preserve">85% &lt; </w:t>
            </w:r>
            <w:proofErr w:type="spellStart"/>
            <w:proofErr w:type="gramStart"/>
            <w:r w:rsidRPr="00280549">
              <w:rPr>
                <w:spacing w:val="2"/>
                <w:sz w:val="28"/>
                <w:szCs w:val="28"/>
              </w:rPr>
              <w:t>R</w:t>
            </w:r>
            <w:proofErr w:type="gramEnd"/>
            <w:r w:rsidRPr="00280549">
              <w:rPr>
                <w:spacing w:val="2"/>
                <w:sz w:val="28"/>
                <w:szCs w:val="28"/>
                <w:vertAlign w:val="subscript"/>
              </w:rPr>
              <w:t>ст</w:t>
            </w:r>
            <w:proofErr w:type="spellEnd"/>
            <w:r w:rsidRPr="00280549">
              <w:rPr>
                <w:spacing w:val="2"/>
                <w:sz w:val="28"/>
                <w:szCs w:val="28"/>
              </w:rPr>
              <w:t xml:space="preserve"> </w:t>
            </w:r>
            <w:r w:rsidRPr="00280549">
              <w:rPr>
                <w:spacing w:val="2"/>
                <w:sz w:val="28"/>
                <w:szCs w:val="28"/>
              </w:rPr>
              <w:fldChar w:fldCharType="begin"/>
            </w:r>
            <w:r w:rsidRPr="00280549">
              <w:rPr>
                <w:spacing w:val="2"/>
                <w:sz w:val="28"/>
                <w:szCs w:val="28"/>
              </w:rPr>
              <w:instrText xml:space="preserve"> QUOTE </w:instrText>
            </w:r>
            <w:r w:rsidR="00AD6878">
              <w:rPr>
                <w:position w:val="-6"/>
                <w:sz w:val="28"/>
                <w:szCs w:val="28"/>
              </w:rPr>
              <w:pict>
                <v:shape id="_x0000_i1031" type="#_x0000_t75" style="width:9pt;height:14.25pt" equationxml="&lt;">
                  <v:imagedata r:id="rId9" o:title="" chromakey="white"/>
                </v:shape>
              </w:pict>
            </w:r>
            <w:r w:rsidRPr="00280549">
              <w:rPr>
                <w:spacing w:val="2"/>
                <w:sz w:val="28"/>
                <w:szCs w:val="28"/>
              </w:rPr>
              <w:instrText xml:space="preserve"> </w:instrText>
            </w:r>
            <w:r w:rsidRPr="00280549">
              <w:rPr>
                <w:spacing w:val="2"/>
                <w:sz w:val="28"/>
                <w:szCs w:val="28"/>
              </w:rPr>
              <w:fldChar w:fldCharType="separate"/>
            </w:r>
            <w:r w:rsidR="00AD6878">
              <w:rPr>
                <w:position w:val="-6"/>
                <w:sz w:val="28"/>
                <w:szCs w:val="28"/>
              </w:rPr>
              <w:pict>
                <v:shape id="_x0000_i1032" type="#_x0000_t75" style="width:9pt;height:14.25pt" equationxml="&lt;">
                  <v:imagedata r:id="rId9" o:title="" chromakey="white"/>
                </v:shape>
              </w:pict>
            </w:r>
            <w:r w:rsidRPr="00280549">
              <w:rPr>
                <w:spacing w:val="2"/>
                <w:sz w:val="28"/>
                <w:szCs w:val="28"/>
              </w:rPr>
              <w:fldChar w:fldCharType="end"/>
            </w:r>
            <w:r w:rsidRPr="00280549">
              <w:rPr>
                <w:spacing w:val="2"/>
                <w:sz w:val="28"/>
                <w:szCs w:val="28"/>
              </w:rPr>
              <w:t xml:space="preserve"> 95%</w:t>
            </w:r>
          </w:p>
        </w:tc>
        <w:tc>
          <w:tcPr>
            <w:tcW w:w="4324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 xml:space="preserve">средне результативная </w:t>
            </w:r>
          </w:p>
        </w:tc>
      </w:tr>
      <w:tr w:rsidR="00280549" w:rsidRPr="00280549" w:rsidTr="00F87537">
        <w:tc>
          <w:tcPr>
            <w:tcW w:w="5032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proofErr w:type="spellStart"/>
            <w:proofErr w:type="gramStart"/>
            <w:r w:rsidRPr="00280549">
              <w:rPr>
                <w:spacing w:val="2"/>
                <w:sz w:val="28"/>
                <w:szCs w:val="28"/>
              </w:rPr>
              <w:t>R</w:t>
            </w:r>
            <w:proofErr w:type="gramEnd"/>
            <w:r w:rsidRPr="00280549">
              <w:rPr>
                <w:spacing w:val="2"/>
                <w:sz w:val="28"/>
                <w:szCs w:val="28"/>
                <w:vertAlign w:val="subscript"/>
              </w:rPr>
              <w:t>ст</w:t>
            </w:r>
            <w:proofErr w:type="spellEnd"/>
            <w:r w:rsidRPr="00280549">
              <w:rPr>
                <w:spacing w:val="2"/>
                <w:sz w:val="28"/>
                <w:szCs w:val="28"/>
              </w:rPr>
              <w:t xml:space="preserve"> </w:t>
            </w:r>
            <w:r w:rsidRPr="00280549">
              <w:rPr>
                <w:spacing w:val="2"/>
                <w:sz w:val="28"/>
                <w:szCs w:val="28"/>
                <w:lang w:val="en-US"/>
              </w:rPr>
              <w:t>≤</w:t>
            </w:r>
            <w:r w:rsidRPr="00280549">
              <w:rPr>
                <w:spacing w:val="2"/>
                <w:sz w:val="28"/>
                <w:szCs w:val="28"/>
              </w:rPr>
              <w:t xml:space="preserve"> 85%</w:t>
            </w:r>
          </w:p>
        </w:tc>
        <w:tc>
          <w:tcPr>
            <w:tcW w:w="4324" w:type="dxa"/>
            <w:shd w:val="clear" w:color="auto" w:fill="auto"/>
          </w:tcPr>
          <w:p w:rsidR="00280549" w:rsidRPr="00280549" w:rsidRDefault="00280549" w:rsidP="00280549">
            <w:pPr>
              <w:overflowPunct w:val="0"/>
              <w:autoSpaceDE w:val="0"/>
              <w:autoSpaceDN w:val="0"/>
              <w:adjustRightInd w:val="0"/>
              <w:spacing w:before="33" w:after="33"/>
              <w:textAlignment w:val="baseline"/>
              <w:rPr>
                <w:spacing w:val="2"/>
                <w:sz w:val="28"/>
                <w:szCs w:val="28"/>
              </w:rPr>
            </w:pPr>
            <w:r w:rsidRPr="00280549">
              <w:rPr>
                <w:spacing w:val="2"/>
                <w:sz w:val="28"/>
                <w:szCs w:val="28"/>
              </w:rPr>
              <w:t xml:space="preserve">низко результативная </w:t>
            </w:r>
          </w:p>
        </w:tc>
      </w:tr>
    </w:tbl>
    <w:p w:rsidR="00280549" w:rsidRPr="00280549" w:rsidRDefault="00280549" w:rsidP="00280549">
      <w:pPr>
        <w:overflowPunct w:val="0"/>
        <w:autoSpaceDE w:val="0"/>
        <w:autoSpaceDN w:val="0"/>
        <w:adjustRightInd w:val="0"/>
        <w:spacing w:before="240" w:after="33"/>
        <w:jc w:val="both"/>
        <w:textAlignment w:val="baseline"/>
        <w:rPr>
          <w:rFonts w:eastAsia="Tahoma"/>
          <w:spacing w:val="2"/>
          <w:sz w:val="28"/>
          <w:szCs w:val="28"/>
        </w:rPr>
      </w:pPr>
      <w:r w:rsidRPr="00280549">
        <w:rPr>
          <w:rFonts w:eastAsia="Tahoma"/>
          <w:bCs/>
          <w:spacing w:val="2"/>
          <w:sz w:val="28"/>
          <w:szCs w:val="28"/>
        </w:rPr>
        <w:t xml:space="preserve">     Результативность исполнения программы</w:t>
      </w:r>
      <w:r w:rsidRPr="00280549">
        <w:rPr>
          <w:rFonts w:eastAsia="Tahoma"/>
          <w:b/>
          <w:bCs/>
          <w:spacing w:val="2"/>
          <w:sz w:val="28"/>
          <w:szCs w:val="28"/>
        </w:rPr>
        <w:t xml:space="preserve"> </w:t>
      </w:r>
      <w:r w:rsidRPr="00280549">
        <w:rPr>
          <w:rFonts w:eastAsia="Tahoma"/>
          <w:spacing w:val="2"/>
          <w:sz w:val="28"/>
          <w:szCs w:val="28"/>
        </w:rPr>
        <w:t>– степень достижения запланированных результатов по мероприятиям программ</w:t>
      </w:r>
      <w:r>
        <w:rPr>
          <w:rFonts w:eastAsia="Tahoma"/>
          <w:spacing w:val="2"/>
          <w:sz w:val="28"/>
          <w:szCs w:val="28"/>
        </w:rPr>
        <w:t>ы за отчетный временной период.</w:t>
      </w:r>
      <w:r w:rsidRPr="00280549">
        <w:rPr>
          <w:rFonts w:eastAsia="Tahoma"/>
          <w:spacing w:val="2"/>
          <w:sz w:val="28"/>
          <w:szCs w:val="28"/>
        </w:rPr>
        <w:t xml:space="preserve"> Итоговая результативность исполнения программы рассчитывается как </w:t>
      </w:r>
      <w:proofErr w:type="gramStart"/>
      <w:r w:rsidRPr="00280549">
        <w:rPr>
          <w:rFonts w:eastAsia="Tahoma"/>
          <w:spacing w:val="2"/>
          <w:sz w:val="28"/>
          <w:szCs w:val="28"/>
        </w:rPr>
        <w:t>среднеарифметическое</w:t>
      </w:r>
      <w:proofErr w:type="gramEnd"/>
      <w:r w:rsidRPr="00280549">
        <w:rPr>
          <w:rFonts w:eastAsia="Tahoma"/>
          <w:spacing w:val="2"/>
          <w:sz w:val="28"/>
          <w:szCs w:val="28"/>
        </w:rPr>
        <w:t xml:space="preserve"> промежуточных значений результативности исполнения программы.</w:t>
      </w:r>
    </w:p>
    <w:p w:rsidR="00280549" w:rsidRPr="00280549" w:rsidRDefault="00280549" w:rsidP="00280549">
      <w:pPr>
        <w:overflowPunct w:val="0"/>
        <w:autoSpaceDE w:val="0"/>
        <w:autoSpaceDN w:val="0"/>
        <w:adjustRightInd w:val="0"/>
        <w:spacing w:before="240" w:after="33"/>
        <w:textAlignment w:val="baseline"/>
        <w:rPr>
          <w:rFonts w:eastAsia="Tahoma"/>
          <w:spacing w:val="2"/>
          <w:sz w:val="28"/>
          <w:szCs w:val="28"/>
        </w:rPr>
      </w:pPr>
      <w:r w:rsidRPr="00280549">
        <w:rPr>
          <w:rFonts w:eastAsia="Tahoma"/>
          <w:spacing w:val="2"/>
          <w:sz w:val="28"/>
          <w:szCs w:val="28"/>
        </w:rPr>
        <w:t>Расчет эффективности реализации программы:</w:t>
      </w:r>
    </w:p>
    <w:p w:rsidR="00280549" w:rsidRPr="00280549" w:rsidRDefault="00280549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280549">
        <w:rPr>
          <w:spacing w:val="2"/>
          <w:sz w:val="28"/>
          <w:szCs w:val="28"/>
        </w:rPr>
        <w:t>Е=</w:t>
      </w:r>
      <w:proofErr w:type="gramStart"/>
      <w:r w:rsidRPr="00280549">
        <w:rPr>
          <w:spacing w:val="2"/>
          <w:sz w:val="28"/>
          <w:szCs w:val="28"/>
          <w:lang w:val="en-US"/>
        </w:rPr>
        <w:t>R</w:t>
      </w:r>
      <w:proofErr w:type="spellStart"/>
      <w:proofErr w:type="gramEnd"/>
      <w:r w:rsidRPr="00280549">
        <w:rPr>
          <w:spacing w:val="2"/>
          <w:sz w:val="28"/>
          <w:szCs w:val="28"/>
          <w:vertAlign w:val="subscript"/>
        </w:rPr>
        <w:t>ст</w:t>
      </w:r>
      <w:proofErr w:type="spellEnd"/>
      <w:r w:rsidRPr="00280549">
        <w:rPr>
          <w:spacing w:val="2"/>
          <w:sz w:val="28"/>
          <w:szCs w:val="28"/>
        </w:rPr>
        <w:t>/(</w:t>
      </w:r>
      <w:r w:rsidRPr="00280549">
        <w:rPr>
          <w:spacing w:val="2"/>
          <w:sz w:val="28"/>
          <w:szCs w:val="28"/>
          <w:lang w:val="en-US"/>
        </w:rPr>
        <w:t>F</w:t>
      </w:r>
      <w:r w:rsidRPr="00280549">
        <w:rPr>
          <w:spacing w:val="2"/>
          <w:sz w:val="28"/>
          <w:szCs w:val="28"/>
          <w:vertAlign w:val="subscript"/>
        </w:rPr>
        <w:t>факт</w:t>
      </w:r>
      <w:r w:rsidRPr="00280549">
        <w:rPr>
          <w:spacing w:val="2"/>
          <w:sz w:val="28"/>
          <w:szCs w:val="28"/>
        </w:rPr>
        <w:t>/</w:t>
      </w:r>
      <w:r w:rsidRPr="00280549">
        <w:rPr>
          <w:spacing w:val="2"/>
          <w:sz w:val="28"/>
          <w:szCs w:val="28"/>
          <w:lang w:val="en-US"/>
        </w:rPr>
        <w:t>F</w:t>
      </w:r>
      <w:r w:rsidRPr="00280549">
        <w:rPr>
          <w:spacing w:val="2"/>
          <w:sz w:val="28"/>
          <w:szCs w:val="28"/>
          <w:vertAlign w:val="subscript"/>
        </w:rPr>
        <w:t>план</w:t>
      </w:r>
      <w:r w:rsidRPr="00280549">
        <w:rPr>
          <w:spacing w:val="2"/>
          <w:sz w:val="28"/>
          <w:szCs w:val="28"/>
        </w:rPr>
        <w:t>),</w:t>
      </w:r>
    </w:p>
    <w:p w:rsidR="00280549" w:rsidRPr="00280549" w:rsidRDefault="00280549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280549">
        <w:rPr>
          <w:spacing w:val="2"/>
          <w:sz w:val="28"/>
          <w:szCs w:val="28"/>
        </w:rPr>
        <w:t xml:space="preserve">где </w:t>
      </w:r>
      <w:proofErr w:type="gramStart"/>
      <w:r w:rsidRPr="00280549">
        <w:rPr>
          <w:spacing w:val="2"/>
          <w:sz w:val="28"/>
          <w:szCs w:val="28"/>
          <w:lang w:val="en-US"/>
        </w:rPr>
        <w:t>F</w:t>
      </w:r>
      <w:proofErr w:type="gramEnd"/>
      <w:r w:rsidRPr="00280549">
        <w:rPr>
          <w:spacing w:val="2"/>
          <w:sz w:val="28"/>
          <w:szCs w:val="28"/>
          <w:vertAlign w:val="subscript"/>
        </w:rPr>
        <w:t>факт</w:t>
      </w:r>
      <w:r w:rsidRPr="00280549">
        <w:rPr>
          <w:spacing w:val="2"/>
          <w:sz w:val="28"/>
          <w:szCs w:val="28"/>
        </w:rPr>
        <w:t xml:space="preserve"> – фактически израсходованные средства,</w:t>
      </w:r>
    </w:p>
    <w:p w:rsidR="00280549" w:rsidRDefault="00280549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pacing w:val="2"/>
          <w:sz w:val="28"/>
          <w:szCs w:val="28"/>
        </w:rPr>
      </w:pPr>
      <w:proofErr w:type="gramStart"/>
      <w:r w:rsidRPr="00280549">
        <w:rPr>
          <w:spacing w:val="2"/>
          <w:sz w:val="28"/>
          <w:szCs w:val="28"/>
          <w:lang w:val="en-US"/>
        </w:rPr>
        <w:t>F</w:t>
      </w:r>
      <w:r w:rsidRPr="00280549">
        <w:rPr>
          <w:spacing w:val="2"/>
          <w:sz w:val="28"/>
          <w:szCs w:val="28"/>
          <w:vertAlign w:val="subscript"/>
        </w:rPr>
        <w:t>план</w:t>
      </w:r>
      <w:r w:rsidRPr="00280549">
        <w:rPr>
          <w:spacing w:val="2"/>
          <w:sz w:val="28"/>
          <w:szCs w:val="28"/>
        </w:rPr>
        <w:t xml:space="preserve"> – запланированные средства.</w:t>
      </w:r>
      <w:proofErr w:type="gramEnd"/>
    </w:p>
    <w:p w:rsidR="00280549" w:rsidRDefault="00280549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280549" w:rsidRDefault="00544C7A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5.Ко</w:t>
      </w:r>
      <w:r w:rsidR="003F466D">
        <w:rPr>
          <w:b/>
          <w:spacing w:val="2"/>
          <w:sz w:val="28"/>
          <w:szCs w:val="28"/>
        </w:rPr>
        <w:t>н</w:t>
      </w:r>
      <w:r>
        <w:rPr>
          <w:b/>
          <w:spacing w:val="2"/>
          <w:sz w:val="28"/>
          <w:szCs w:val="28"/>
        </w:rPr>
        <w:t>троль за ходом реализации Программы</w:t>
      </w:r>
    </w:p>
    <w:p w:rsidR="00544C7A" w:rsidRDefault="00544C7A" w:rsidP="00280549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Контроль за</w:t>
      </w:r>
      <w:proofErr w:type="gramEnd"/>
      <w:r>
        <w:rPr>
          <w:spacing w:val="2"/>
          <w:sz w:val="28"/>
          <w:szCs w:val="28"/>
        </w:rPr>
        <w:t xml:space="preserve"> ходом реализации Программы осуществляет Администрация сельского поселения </w:t>
      </w:r>
      <w:proofErr w:type="spellStart"/>
      <w:r>
        <w:rPr>
          <w:spacing w:val="2"/>
          <w:sz w:val="28"/>
          <w:szCs w:val="28"/>
        </w:rPr>
        <w:t>Ишня</w:t>
      </w:r>
      <w:proofErr w:type="spellEnd"/>
      <w:r>
        <w:rPr>
          <w:spacing w:val="2"/>
          <w:sz w:val="28"/>
          <w:szCs w:val="28"/>
        </w:rPr>
        <w:t>.</w:t>
      </w: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</w:t>
      </w: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44C7A" w:rsidRPr="00280549" w:rsidRDefault="00544C7A" w:rsidP="00544C7A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E7D08" w:rsidRDefault="00544C7A" w:rsidP="00544C7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44C7A" w:rsidRDefault="00544C7A" w:rsidP="00544C7A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544C7A" w:rsidRDefault="00544C7A" w:rsidP="00544C7A">
      <w:pPr>
        <w:jc w:val="right"/>
        <w:rPr>
          <w:sz w:val="28"/>
          <w:szCs w:val="28"/>
        </w:rPr>
      </w:pPr>
    </w:p>
    <w:p w:rsidR="00A10B07" w:rsidRDefault="00A10B07" w:rsidP="00A10B0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544C7A" w:rsidTr="00544C7A">
        <w:tc>
          <w:tcPr>
            <w:tcW w:w="817" w:type="dxa"/>
          </w:tcPr>
          <w:p w:rsidR="00544C7A" w:rsidRDefault="00544C7A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68" w:type="dxa"/>
          </w:tcPr>
          <w:p w:rsidR="00544C7A" w:rsidRDefault="00544C7A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EF27B7" w:rsidRDefault="00EF27B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393" w:type="dxa"/>
          </w:tcPr>
          <w:p w:rsidR="00544C7A" w:rsidRDefault="00EF27B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393" w:type="dxa"/>
          </w:tcPr>
          <w:p w:rsidR="00544C7A" w:rsidRDefault="00EF27B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</w:t>
            </w:r>
            <w:r w:rsidR="00A10B07">
              <w:rPr>
                <w:sz w:val="28"/>
                <w:szCs w:val="28"/>
              </w:rPr>
              <w:t xml:space="preserve"> (руб.)</w:t>
            </w:r>
          </w:p>
        </w:tc>
      </w:tr>
      <w:tr w:rsidR="00544C7A" w:rsidTr="00544C7A">
        <w:tc>
          <w:tcPr>
            <w:tcW w:w="817" w:type="dxa"/>
          </w:tcPr>
          <w:p w:rsidR="00544C7A" w:rsidRDefault="00EF27B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544C7A" w:rsidRDefault="004C1483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системы виде</w:t>
            </w:r>
            <w:proofErr w:type="gramStart"/>
            <w:r>
              <w:rPr>
                <w:sz w:val="28"/>
                <w:szCs w:val="28"/>
              </w:rPr>
              <w:t>о</w:t>
            </w:r>
            <w:r w:rsidR="00A10B07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наблюдения на улице Школьная</w:t>
            </w:r>
            <w:r w:rsidR="003F466D">
              <w:rPr>
                <w:sz w:val="28"/>
                <w:szCs w:val="28"/>
              </w:rPr>
              <w:t>, 8</w:t>
            </w:r>
          </w:p>
        </w:tc>
        <w:tc>
          <w:tcPr>
            <w:tcW w:w="2393" w:type="dxa"/>
          </w:tcPr>
          <w:p w:rsidR="00544C7A" w:rsidRDefault="004C1483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393" w:type="dxa"/>
          </w:tcPr>
          <w:p w:rsidR="00544C7A" w:rsidRDefault="0015531E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90000,00</w:t>
            </w:r>
          </w:p>
        </w:tc>
      </w:tr>
      <w:tr w:rsidR="0015531E" w:rsidTr="00544C7A">
        <w:tc>
          <w:tcPr>
            <w:tcW w:w="817" w:type="dxa"/>
          </w:tcPr>
          <w:p w:rsidR="0015531E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15531E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системы видеонаблюдения на улице </w:t>
            </w:r>
            <w:proofErr w:type="gramStart"/>
            <w:r>
              <w:rPr>
                <w:sz w:val="28"/>
                <w:szCs w:val="28"/>
              </w:rPr>
              <w:t>Молодежная</w:t>
            </w:r>
            <w:proofErr w:type="gramEnd"/>
            <w:r w:rsidR="003F466D">
              <w:rPr>
                <w:sz w:val="28"/>
                <w:szCs w:val="28"/>
              </w:rPr>
              <w:t>, 7</w:t>
            </w:r>
          </w:p>
        </w:tc>
        <w:tc>
          <w:tcPr>
            <w:tcW w:w="2393" w:type="dxa"/>
          </w:tcPr>
          <w:p w:rsidR="0015531E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393" w:type="dxa"/>
          </w:tcPr>
          <w:p w:rsidR="0015531E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</w:p>
          <w:p w:rsidR="00A10B07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96000,00</w:t>
            </w:r>
          </w:p>
        </w:tc>
      </w:tr>
      <w:tr w:rsidR="00A10B07" w:rsidTr="00544C7A">
        <w:tc>
          <w:tcPr>
            <w:tcW w:w="817" w:type="dxa"/>
          </w:tcPr>
          <w:p w:rsidR="00A10B07" w:rsidRDefault="00A10B07" w:rsidP="00544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A10B07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93" w:type="dxa"/>
          </w:tcPr>
          <w:p w:rsidR="00A10B07" w:rsidRDefault="00A10B07" w:rsidP="00544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10B07" w:rsidRDefault="00A10B07" w:rsidP="00544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186000,00</w:t>
            </w:r>
          </w:p>
        </w:tc>
      </w:tr>
    </w:tbl>
    <w:p w:rsidR="00544C7A" w:rsidRDefault="00544C7A" w:rsidP="00544C7A">
      <w:pPr>
        <w:jc w:val="center"/>
        <w:rPr>
          <w:sz w:val="28"/>
          <w:szCs w:val="28"/>
        </w:rPr>
      </w:pPr>
    </w:p>
    <w:p w:rsidR="00544C7A" w:rsidRPr="003E7F22" w:rsidRDefault="00544C7A" w:rsidP="00544C7A">
      <w:pPr>
        <w:jc w:val="right"/>
        <w:rPr>
          <w:sz w:val="28"/>
          <w:szCs w:val="28"/>
        </w:rPr>
      </w:pPr>
    </w:p>
    <w:sectPr w:rsidR="00544C7A" w:rsidRPr="003E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F4"/>
    <w:rsid w:val="00090EED"/>
    <w:rsid w:val="000E524F"/>
    <w:rsid w:val="0015531E"/>
    <w:rsid w:val="00280549"/>
    <w:rsid w:val="002C7C68"/>
    <w:rsid w:val="003E7F22"/>
    <w:rsid w:val="003F466D"/>
    <w:rsid w:val="004C1483"/>
    <w:rsid w:val="004F74BA"/>
    <w:rsid w:val="00500EE2"/>
    <w:rsid w:val="00543ACF"/>
    <w:rsid w:val="00544C7A"/>
    <w:rsid w:val="00577EDE"/>
    <w:rsid w:val="006E2BFF"/>
    <w:rsid w:val="0070642D"/>
    <w:rsid w:val="007A7839"/>
    <w:rsid w:val="0081749D"/>
    <w:rsid w:val="00873DF4"/>
    <w:rsid w:val="008D2ADD"/>
    <w:rsid w:val="008F79E3"/>
    <w:rsid w:val="00A10B07"/>
    <w:rsid w:val="00AD6878"/>
    <w:rsid w:val="00BC0B3C"/>
    <w:rsid w:val="00BF34B3"/>
    <w:rsid w:val="00CC2F13"/>
    <w:rsid w:val="00D71657"/>
    <w:rsid w:val="00EB38AF"/>
    <w:rsid w:val="00EF27B7"/>
    <w:rsid w:val="00F13E3A"/>
    <w:rsid w:val="00F165D8"/>
    <w:rsid w:val="00F73BF5"/>
    <w:rsid w:val="00FE4BDC"/>
    <w:rsid w:val="00FE761D"/>
    <w:rsid w:val="00FE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DF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A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8F7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F79E3"/>
  </w:style>
  <w:style w:type="character" w:customStyle="1" w:styleId="1">
    <w:name w:val="Основной шрифт абзаца1"/>
    <w:rsid w:val="00500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DF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A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8F7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F79E3"/>
  </w:style>
  <w:style w:type="character" w:customStyle="1" w:styleId="1">
    <w:name w:val="Основной шрифт абзаца1"/>
    <w:rsid w:val="0050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BE677-888C-4C23-853E-D3FF02DC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2015-07-13T11:07:00Z</dcterms:created>
  <dcterms:modified xsi:type="dcterms:W3CDTF">2015-09-04T07:36:00Z</dcterms:modified>
</cp:coreProperties>
</file>