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FC3" w:rsidRDefault="00160FC3" w:rsidP="00160FC3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160FC3" w:rsidRDefault="00160FC3" w:rsidP="00160FC3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60FC3" w:rsidRDefault="00160FC3" w:rsidP="00160FC3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160FC3" w:rsidRDefault="00160FC3" w:rsidP="00160FC3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60FC3" w:rsidRDefault="00160FC3" w:rsidP="00160FC3">
      <w:pPr>
        <w:ind w:firstLine="708"/>
        <w:jc w:val="center"/>
        <w:rPr>
          <w:b/>
          <w:sz w:val="36"/>
          <w:szCs w:val="36"/>
        </w:rPr>
      </w:pPr>
    </w:p>
    <w:p w:rsidR="00160FC3" w:rsidRDefault="00160FC3" w:rsidP="00160FC3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410F6">
        <w:rPr>
          <w:sz w:val="28"/>
          <w:szCs w:val="28"/>
        </w:rPr>
        <w:t xml:space="preserve">16.10.2015            </w:t>
      </w:r>
      <w:r>
        <w:rPr>
          <w:sz w:val="28"/>
          <w:szCs w:val="28"/>
        </w:rPr>
        <w:t xml:space="preserve">                                        №   </w:t>
      </w:r>
      <w:r w:rsidR="001410F6">
        <w:rPr>
          <w:sz w:val="28"/>
          <w:szCs w:val="28"/>
        </w:rPr>
        <w:t>184</w:t>
      </w:r>
      <w:bookmarkStart w:id="0" w:name="_GoBack"/>
      <w:bookmarkEnd w:id="0"/>
      <w:r>
        <w:rPr>
          <w:sz w:val="28"/>
          <w:szCs w:val="28"/>
        </w:rPr>
        <w:t xml:space="preserve">     </w:t>
      </w:r>
    </w:p>
    <w:p w:rsidR="00160FC3" w:rsidRDefault="00160FC3" w:rsidP="00160FC3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160FC3" w:rsidRDefault="00160FC3" w:rsidP="00160FC3">
      <w:pPr>
        <w:rPr>
          <w:sz w:val="28"/>
          <w:szCs w:val="28"/>
        </w:rPr>
      </w:pPr>
    </w:p>
    <w:p w:rsidR="00160FC3" w:rsidRDefault="00160FC3" w:rsidP="00160FC3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</w:t>
      </w:r>
    </w:p>
    <w:p w:rsidR="003618C4" w:rsidRDefault="00160FC3" w:rsidP="00160FC3">
      <w:pPr>
        <w:rPr>
          <w:sz w:val="28"/>
          <w:szCs w:val="28"/>
        </w:rPr>
      </w:pPr>
      <w:r>
        <w:rPr>
          <w:sz w:val="28"/>
          <w:szCs w:val="28"/>
        </w:rPr>
        <w:t xml:space="preserve">программы «Развитие </w:t>
      </w:r>
    </w:p>
    <w:p w:rsidR="003618C4" w:rsidRDefault="00160FC3" w:rsidP="00160FC3">
      <w:pPr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3618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службы </w:t>
      </w:r>
    </w:p>
    <w:p w:rsidR="00160FC3" w:rsidRDefault="00160FC3" w:rsidP="00160FC3">
      <w:pPr>
        <w:rPr>
          <w:sz w:val="28"/>
          <w:szCs w:val="28"/>
        </w:rPr>
      </w:pPr>
      <w:r>
        <w:rPr>
          <w:sz w:val="28"/>
          <w:szCs w:val="28"/>
        </w:rPr>
        <w:t>в сельском поселении Ишня</w:t>
      </w:r>
    </w:p>
    <w:p w:rsidR="00160FC3" w:rsidRDefault="00160FC3" w:rsidP="00160FC3">
      <w:pPr>
        <w:rPr>
          <w:sz w:val="28"/>
          <w:szCs w:val="28"/>
        </w:rPr>
      </w:pPr>
      <w:r>
        <w:rPr>
          <w:sz w:val="28"/>
          <w:szCs w:val="28"/>
        </w:rPr>
        <w:t xml:space="preserve"> на 2016-2018 гг.»</w:t>
      </w:r>
    </w:p>
    <w:p w:rsidR="00160FC3" w:rsidRDefault="00160FC3" w:rsidP="00160FC3">
      <w:pPr>
        <w:rPr>
          <w:sz w:val="28"/>
          <w:szCs w:val="28"/>
        </w:rPr>
      </w:pPr>
    </w:p>
    <w:p w:rsidR="00160FC3" w:rsidRDefault="00160FC3" w:rsidP="00160FC3">
      <w:pPr>
        <w:rPr>
          <w:sz w:val="28"/>
          <w:szCs w:val="28"/>
        </w:rPr>
      </w:pPr>
    </w:p>
    <w:p w:rsidR="00160FC3" w:rsidRDefault="003618C4" w:rsidP="00160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60FC3">
        <w:rPr>
          <w:sz w:val="28"/>
          <w:szCs w:val="28"/>
        </w:rPr>
        <w:t xml:space="preserve"> целях совершенствования системы муниципальной службы в сельском п</w:t>
      </w:r>
      <w:r>
        <w:rPr>
          <w:sz w:val="28"/>
          <w:szCs w:val="28"/>
        </w:rPr>
        <w:t>оселении Ишня</w:t>
      </w:r>
      <w:r w:rsidR="00160FC3">
        <w:rPr>
          <w:sz w:val="28"/>
          <w:szCs w:val="28"/>
        </w:rPr>
        <w:t>, повышения результативности профессиональной служебной деятельности муниципальных служащих Администрации сельского поселения Ишня,</w:t>
      </w:r>
      <w:r>
        <w:rPr>
          <w:sz w:val="28"/>
          <w:szCs w:val="28"/>
        </w:rPr>
        <w:t xml:space="preserve"> руководствуясь Федеральными законами Российской Федерации от 06.10.2003 № 131-ФЗ «Об общих принципах организации местного самоуправления в Российской Федерации», от 02.03.2007 №</w:t>
      </w:r>
      <w:r w:rsidR="00160F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25-ФЗ «О муниципальной службе в Российской Федерации» </w:t>
      </w:r>
      <w:r w:rsidR="00160FC3">
        <w:rPr>
          <w:sz w:val="28"/>
          <w:szCs w:val="28"/>
        </w:rPr>
        <w:t>Администрация сельского поселения ПОСТАНОВЛЯЕТ:</w:t>
      </w:r>
    </w:p>
    <w:p w:rsidR="005643B1" w:rsidRDefault="005643B1" w:rsidP="00160FC3">
      <w:pPr>
        <w:ind w:firstLine="708"/>
        <w:jc w:val="both"/>
        <w:rPr>
          <w:sz w:val="28"/>
          <w:szCs w:val="28"/>
        </w:rPr>
      </w:pPr>
    </w:p>
    <w:p w:rsidR="005643B1" w:rsidRDefault="005643B1" w:rsidP="00160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="003618C4">
        <w:rPr>
          <w:sz w:val="28"/>
          <w:szCs w:val="28"/>
        </w:rPr>
        <w:t xml:space="preserve">прилагаемую </w:t>
      </w:r>
      <w:r w:rsidR="003409E1">
        <w:rPr>
          <w:sz w:val="28"/>
          <w:szCs w:val="28"/>
        </w:rPr>
        <w:t>муниципальную</w:t>
      </w:r>
      <w:r w:rsidR="003618C4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программу «Развитие муниципальной службы в сельском по</w:t>
      </w:r>
      <w:r w:rsidR="003618C4">
        <w:rPr>
          <w:sz w:val="28"/>
          <w:szCs w:val="28"/>
        </w:rPr>
        <w:t>селении Ишня</w:t>
      </w:r>
      <w:r>
        <w:rPr>
          <w:sz w:val="28"/>
          <w:szCs w:val="28"/>
        </w:rPr>
        <w:t xml:space="preserve"> на 2016</w:t>
      </w:r>
      <w:r w:rsidR="003618C4">
        <w:rPr>
          <w:sz w:val="28"/>
          <w:szCs w:val="28"/>
        </w:rPr>
        <w:t>-2018 г</w:t>
      </w:r>
      <w:r w:rsidR="0045688D">
        <w:rPr>
          <w:sz w:val="28"/>
          <w:szCs w:val="28"/>
        </w:rPr>
        <w:t>оды</w:t>
      </w:r>
      <w:r w:rsidR="003618C4">
        <w:rPr>
          <w:sz w:val="28"/>
          <w:szCs w:val="28"/>
        </w:rPr>
        <w:t>» (далее – Программа)</w:t>
      </w:r>
      <w:r>
        <w:rPr>
          <w:sz w:val="28"/>
          <w:szCs w:val="28"/>
        </w:rPr>
        <w:t>.</w:t>
      </w:r>
    </w:p>
    <w:p w:rsidR="005643B1" w:rsidRDefault="005643B1" w:rsidP="00160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5643B1" w:rsidRDefault="005643B1" w:rsidP="00160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официального опубликования.</w:t>
      </w:r>
    </w:p>
    <w:p w:rsidR="005643B1" w:rsidRDefault="005643B1" w:rsidP="00160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4.Контроль за исполнением постановления оставляю за собой.</w:t>
      </w:r>
    </w:p>
    <w:p w:rsidR="005643B1" w:rsidRDefault="005643B1" w:rsidP="00160FC3">
      <w:pPr>
        <w:ind w:firstLine="708"/>
        <w:jc w:val="both"/>
        <w:rPr>
          <w:sz w:val="28"/>
          <w:szCs w:val="28"/>
        </w:rPr>
      </w:pPr>
    </w:p>
    <w:p w:rsidR="005643B1" w:rsidRDefault="005643B1" w:rsidP="00160FC3">
      <w:pPr>
        <w:ind w:firstLine="708"/>
        <w:jc w:val="both"/>
        <w:rPr>
          <w:sz w:val="28"/>
          <w:szCs w:val="28"/>
        </w:rPr>
      </w:pPr>
    </w:p>
    <w:p w:rsidR="00A41625" w:rsidRDefault="00A41625" w:rsidP="00394781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 Администрации</w:t>
      </w:r>
    </w:p>
    <w:p w:rsidR="005643B1" w:rsidRDefault="00A41625" w:rsidP="0039478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  <w:r w:rsidR="005643B1">
        <w:rPr>
          <w:sz w:val="28"/>
          <w:szCs w:val="28"/>
        </w:rPr>
        <w:t xml:space="preserve">                              </w:t>
      </w:r>
      <w:r w:rsidR="0039478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Н.В. Сабанов</w:t>
      </w:r>
    </w:p>
    <w:p w:rsidR="0070642D" w:rsidRDefault="0070642D" w:rsidP="00160FC3">
      <w:pPr>
        <w:jc w:val="both"/>
      </w:pPr>
    </w:p>
    <w:p w:rsidR="005643B1" w:rsidRDefault="005643B1" w:rsidP="00160FC3">
      <w:pPr>
        <w:jc w:val="both"/>
      </w:pPr>
    </w:p>
    <w:p w:rsidR="005643B1" w:rsidRDefault="005643B1" w:rsidP="00160FC3">
      <w:pPr>
        <w:jc w:val="both"/>
      </w:pPr>
    </w:p>
    <w:p w:rsidR="005643B1" w:rsidRDefault="005643B1" w:rsidP="00160FC3">
      <w:pPr>
        <w:jc w:val="both"/>
      </w:pPr>
    </w:p>
    <w:p w:rsidR="005643B1" w:rsidRDefault="005643B1" w:rsidP="00160FC3">
      <w:pPr>
        <w:jc w:val="both"/>
      </w:pPr>
    </w:p>
    <w:p w:rsidR="005643B1" w:rsidRDefault="005643B1" w:rsidP="00160FC3">
      <w:pPr>
        <w:jc w:val="both"/>
      </w:pPr>
    </w:p>
    <w:p w:rsidR="005643B1" w:rsidRDefault="005643B1" w:rsidP="00160FC3">
      <w:pPr>
        <w:jc w:val="both"/>
      </w:pPr>
    </w:p>
    <w:p w:rsidR="005643B1" w:rsidRDefault="005643B1" w:rsidP="00160FC3">
      <w:pPr>
        <w:jc w:val="both"/>
      </w:pPr>
    </w:p>
    <w:p w:rsidR="005643B1" w:rsidRDefault="005643B1" w:rsidP="00160FC3">
      <w:pPr>
        <w:jc w:val="both"/>
      </w:pPr>
    </w:p>
    <w:p w:rsidR="005643B1" w:rsidRDefault="007F366D" w:rsidP="005643B1">
      <w:pPr>
        <w:jc w:val="right"/>
      </w:pPr>
      <w:r>
        <w:t xml:space="preserve">Приложение </w:t>
      </w:r>
    </w:p>
    <w:p w:rsidR="007F366D" w:rsidRDefault="007F366D" w:rsidP="005643B1">
      <w:pPr>
        <w:jc w:val="right"/>
      </w:pPr>
      <w:r>
        <w:t>к постановлению Администрации</w:t>
      </w:r>
    </w:p>
    <w:p w:rsidR="007F366D" w:rsidRDefault="007F366D" w:rsidP="005643B1">
      <w:pPr>
        <w:jc w:val="right"/>
      </w:pPr>
      <w:r>
        <w:t>сельского поселения Ишня</w:t>
      </w:r>
    </w:p>
    <w:p w:rsidR="007F366D" w:rsidRDefault="007F366D" w:rsidP="007F366D">
      <w:pPr>
        <w:jc w:val="center"/>
      </w:pPr>
      <w:r>
        <w:t xml:space="preserve">                                                            от</w:t>
      </w:r>
    </w:p>
    <w:p w:rsidR="007F366D" w:rsidRPr="007F366D" w:rsidRDefault="007F366D" w:rsidP="007F366D">
      <w:pPr>
        <w:jc w:val="center"/>
        <w:rPr>
          <w:b/>
        </w:rPr>
      </w:pPr>
    </w:p>
    <w:p w:rsidR="007F366D" w:rsidRPr="007F366D" w:rsidRDefault="007F366D" w:rsidP="007F366D">
      <w:pPr>
        <w:jc w:val="center"/>
        <w:rPr>
          <w:b/>
          <w:sz w:val="28"/>
          <w:szCs w:val="28"/>
        </w:rPr>
      </w:pPr>
      <w:r w:rsidRPr="007F366D">
        <w:rPr>
          <w:b/>
          <w:sz w:val="28"/>
          <w:szCs w:val="28"/>
        </w:rPr>
        <w:t xml:space="preserve">Муниципальная </w:t>
      </w:r>
      <w:r w:rsidR="00422ED1">
        <w:rPr>
          <w:b/>
          <w:sz w:val="28"/>
          <w:szCs w:val="28"/>
        </w:rPr>
        <w:t xml:space="preserve"> </w:t>
      </w:r>
      <w:r w:rsidRPr="007F366D">
        <w:rPr>
          <w:b/>
          <w:sz w:val="28"/>
          <w:szCs w:val="28"/>
        </w:rPr>
        <w:t>программа</w:t>
      </w:r>
    </w:p>
    <w:p w:rsidR="007F366D" w:rsidRPr="007F366D" w:rsidRDefault="007F366D" w:rsidP="007F366D">
      <w:pPr>
        <w:jc w:val="center"/>
        <w:rPr>
          <w:b/>
          <w:sz w:val="28"/>
          <w:szCs w:val="28"/>
        </w:rPr>
      </w:pPr>
      <w:r w:rsidRPr="007F366D">
        <w:rPr>
          <w:b/>
          <w:sz w:val="28"/>
          <w:szCs w:val="28"/>
        </w:rPr>
        <w:t>«Развитие муниципальной службы в сельском по</w:t>
      </w:r>
      <w:r w:rsidR="003618C4">
        <w:rPr>
          <w:b/>
          <w:sz w:val="28"/>
          <w:szCs w:val="28"/>
        </w:rPr>
        <w:t xml:space="preserve">селении Ишня   </w:t>
      </w:r>
    </w:p>
    <w:p w:rsidR="007F366D" w:rsidRPr="007F366D" w:rsidRDefault="003618C4" w:rsidP="007F36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2016-2018 годы»</w:t>
      </w:r>
    </w:p>
    <w:p w:rsidR="003618C4" w:rsidRDefault="003618C4" w:rsidP="007F366D">
      <w:pPr>
        <w:jc w:val="center"/>
        <w:rPr>
          <w:sz w:val="28"/>
          <w:szCs w:val="28"/>
        </w:rPr>
      </w:pPr>
    </w:p>
    <w:p w:rsidR="007F366D" w:rsidRDefault="00422ED1" w:rsidP="007F366D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422ED1" w:rsidTr="00422ED1">
        <w:tc>
          <w:tcPr>
            <w:tcW w:w="3085" w:type="dxa"/>
          </w:tcPr>
          <w:p w:rsidR="00422ED1" w:rsidRDefault="00422ED1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</w:t>
            </w:r>
          </w:p>
          <w:p w:rsidR="00422ED1" w:rsidRDefault="005612AA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22ED1">
              <w:rPr>
                <w:sz w:val="28"/>
                <w:szCs w:val="28"/>
              </w:rPr>
              <w:t>рограммы</w:t>
            </w:r>
          </w:p>
        </w:tc>
        <w:tc>
          <w:tcPr>
            <w:tcW w:w="6486" w:type="dxa"/>
          </w:tcPr>
          <w:p w:rsidR="00422ED1" w:rsidRDefault="003409E1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</w:t>
            </w:r>
            <w:r w:rsidR="00422ED1">
              <w:rPr>
                <w:sz w:val="28"/>
                <w:szCs w:val="28"/>
              </w:rPr>
              <w:t xml:space="preserve"> программа «Развитие муниципальной службы в</w:t>
            </w:r>
            <w:r w:rsidR="0045688D">
              <w:rPr>
                <w:sz w:val="28"/>
                <w:szCs w:val="28"/>
              </w:rPr>
              <w:t xml:space="preserve"> сельском поселении Ишня на 2016-2018 годы»</w:t>
            </w:r>
          </w:p>
        </w:tc>
      </w:tr>
      <w:tr w:rsidR="0045688D" w:rsidTr="00422ED1">
        <w:tc>
          <w:tcPr>
            <w:tcW w:w="3085" w:type="dxa"/>
          </w:tcPr>
          <w:p w:rsidR="0045688D" w:rsidRDefault="005612AA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2.Основания для разработки П</w:t>
            </w:r>
            <w:r w:rsidR="0045688D">
              <w:rPr>
                <w:sz w:val="28"/>
                <w:szCs w:val="28"/>
              </w:rPr>
              <w:t>рограммы</w:t>
            </w:r>
          </w:p>
        </w:tc>
        <w:tc>
          <w:tcPr>
            <w:tcW w:w="6486" w:type="dxa"/>
          </w:tcPr>
          <w:p w:rsidR="0045688D" w:rsidRDefault="005612AA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закон от 02.03.2007 № 25-ФЗ «О муниципальной службе в Российской Федерации»</w:t>
            </w:r>
          </w:p>
          <w:p w:rsidR="005612AA" w:rsidRDefault="005612AA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5612AA" w:rsidRDefault="005612AA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Постановление Правительства ЯО от 27.02.2015 № 192-П Об утверждении государственной программы Ярославской области «Местное самоуправление в Ярославской области» на 2015-2019 годы</w:t>
            </w:r>
          </w:p>
          <w:p w:rsidR="005612AA" w:rsidRDefault="005612AA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Устав сельского поселения Ишня Ярославской области</w:t>
            </w:r>
          </w:p>
        </w:tc>
      </w:tr>
      <w:tr w:rsidR="005612AA" w:rsidTr="00422ED1">
        <w:tc>
          <w:tcPr>
            <w:tcW w:w="3085" w:type="dxa"/>
          </w:tcPr>
          <w:p w:rsidR="005612AA" w:rsidRDefault="005612AA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3.Заказчик Программы</w:t>
            </w:r>
          </w:p>
        </w:tc>
        <w:tc>
          <w:tcPr>
            <w:tcW w:w="6486" w:type="dxa"/>
          </w:tcPr>
          <w:p w:rsidR="005612AA" w:rsidRDefault="005612AA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5612AA" w:rsidTr="00422ED1">
        <w:tc>
          <w:tcPr>
            <w:tcW w:w="3085" w:type="dxa"/>
          </w:tcPr>
          <w:p w:rsidR="005612AA" w:rsidRDefault="005612AA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4.Ответственный исполнитель Программы </w:t>
            </w:r>
          </w:p>
        </w:tc>
        <w:tc>
          <w:tcPr>
            <w:tcW w:w="6486" w:type="dxa"/>
          </w:tcPr>
          <w:p w:rsidR="005612AA" w:rsidRDefault="005612AA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Администрации- начальник отдела по управлению делами Администрации сельского поселения Ишня Гагина А.Н., 29-8-40</w:t>
            </w:r>
          </w:p>
        </w:tc>
      </w:tr>
      <w:tr w:rsidR="005612AA" w:rsidTr="00422ED1">
        <w:tc>
          <w:tcPr>
            <w:tcW w:w="3085" w:type="dxa"/>
          </w:tcPr>
          <w:p w:rsidR="005612AA" w:rsidRDefault="00507A6F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Исполнители Программы</w:t>
            </w:r>
          </w:p>
        </w:tc>
        <w:tc>
          <w:tcPr>
            <w:tcW w:w="6486" w:type="dxa"/>
          </w:tcPr>
          <w:p w:rsidR="005612AA" w:rsidRDefault="0070332A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Администрация сельского поселения Ишня</w:t>
            </w:r>
          </w:p>
        </w:tc>
      </w:tr>
      <w:tr w:rsidR="009B078E" w:rsidTr="00422ED1">
        <w:tc>
          <w:tcPr>
            <w:tcW w:w="3085" w:type="dxa"/>
          </w:tcPr>
          <w:p w:rsidR="009B078E" w:rsidRDefault="009B078E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6.Цель Программы</w:t>
            </w:r>
          </w:p>
        </w:tc>
        <w:tc>
          <w:tcPr>
            <w:tcW w:w="6486" w:type="dxa"/>
          </w:tcPr>
          <w:p w:rsidR="009B078E" w:rsidRDefault="009B078E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эффективности и результативности муниципальной службы в сельском поселении Ишня</w:t>
            </w:r>
          </w:p>
        </w:tc>
      </w:tr>
      <w:tr w:rsidR="009B078E" w:rsidTr="00422ED1">
        <w:tc>
          <w:tcPr>
            <w:tcW w:w="3085" w:type="dxa"/>
          </w:tcPr>
          <w:p w:rsidR="009B078E" w:rsidRDefault="009B078E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7.Задачи Программы</w:t>
            </w:r>
          </w:p>
        </w:tc>
        <w:tc>
          <w:tcPr>
            <w:tcW w:w="6486" w:type="dxa"/>
          </w:tcPr>
          <w:p w:rsidR="009B078E" w:rsidRDefault="009B078E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-Формирование организационно-методического и аналитического сопровождения системы муниципальной службы. Совершенствование нормативно- правовой базы.</w:t>
            </w:r>
          </w:p>
          <w:p w:rsidR="009B078E" w:rsidRDefault="009B078E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условий для профессионального развития и подготовки кадров муниципальной службы.</w:t>
            </w:r>
          </w:p>
          <w:p w:rsidR="009B078E" w:rsidRDefault="009B078E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-Повышение эффективности муниципальной службы.</w:t>
            </w:r>
          </w:p>
        </w:tc>
      </w:tr>
      <w:tr w:rsidR="009B078E" w:rsidTr="00422ED1">
        <w:tc>
          <w:tcPr>
            <w:tcW w:w="3085" w:type="dxa"/>
          </w:tcPr>
          <w:p w:rsidR="009B078E" w:rsidRDefault="009B078E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8.Целевые показатели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486" w:type="dxa"/>
          </w:tcPr>
          <w:p w:rsidR="009B078E" w:rsidRDefault="00CA7AA1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Наличие, ведение и поддержание в актуальном </w:t>
            </w:r>
            <w:r>
              <w:rPr>
                <w:sz w:val="28"/>
                <w:szCs w:val="28"/>
              </w:rPr>
              <w:lastRenderedPageBreak/>
              <w:t>состоянии организационно-методической системы и нормативно-правовой базы, регламентирующих вопросы муниципальной службы в сельском поселении Ишня.</w:t>
            </w:r>
          </w:p>
          <w:p w:rsidR="00CA7AA1" w:rsidRDefault="00E13044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="00CA7AA1">
              <w:rPr>
                <w:sz w:val="28"/>
                <w:szCs w:val="28"/>
              </w:rPr>
              <w:t>оличество муниципальных служащих, прошедших обучение, повышение квалификации</w:t>
            </w:r>
            <w:r>
              <w:rPr>
                <w:sz w:val="28"/>
                <w:szCs w:val="28"/>
              </w:rPr>
              <w:t xml:space="preserve"> от общего числа муниципальных служащих.</w:t>
            </w:r>
          </w:p>
          <w:p w:rsidR="00E13044" w:rsidRDefault="00E13044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муниципальных служащих, включенных в кадровый резерв муниципальных служащих, от общего количества муниципальных служащих.</w:t>
            </w:r>
          </w:p>
          <w:p w:rsidR="00E13044" w:rsidRDefault="00E13044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аттестованных муниципальных служащих от общего количества муниципальных служащих, подлежащих аттестации.</w:t>
            </w:r>
          </w:p>
          <w:p w:rsidR="00E13044" w:rsidRDefault="00E13044" w:rsidP="00422ED1">
            <w:pPr>
              <w:rPr>
                <w:sz w:val="28"/>
                <w:szCs w:val="28"/>
              </w:rPr>
            </w:pPr>
          </w:p>
        </w:tc>
      </w:tr>
      <w:tr w:rsidR="00E13044" w:rsidTr="00D310C2">
        <w:trPr>
          <w:trHeight w:val="1710"/>
        </w:trPr>
        <w:tc>
          <w:tcPr>
            <w:tcW w:w="3085" w:type="dxa"/>
          </w:tcPr>
          <w:p w:rsidR="00E13044" w:rsidRDefault="00E13044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9.Объемы и источники финансирования</w:t>
            </w:r>
          </w:p>
        </w:tc>
        <w:tc>
          <w:tcPr>
            <w:tcW w:w="6486" w:type="dxa"/>
          </w:tcPr>
          <w:p w:rsidR="005305C3" w:rsidRDefault="00E13044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финансовых затрат на реализацию </w:t>
            </w:r>
            <w:r w:rsidR="00F02C22">
              <w:rPr>
                <w:sz w:val="28"/>
                <w:szCs w:val="28"/>
              </w:rPr>
              <w:t>Программы составляет 405</w:t>
            </w:r>
            <w:r w:rsidR="00D310C2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рублей </w:t>
            </w:r>
            <w:r w:rsidR="005305C3">
              <w:rPr>
                <w:sz w:val="28"/>
                <w:szCs w:val="28"/>
              </w:rPr>
              <w:t>из местного бюджета, в том числе:</w:t>
            </w:r>
          </w:p>
          <w:p w:rsidR="005305C3" w:rsidRDefault="005305C3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2016 году –</w:t>
            </w:r>
            <w:r w:rsidR="00F02C22">
              <w:rPr>
                <w:sz w:val="28"/>
                <w:szCs w:val="28"/>
              </w:rPr>
              <w:t xml:space="preserve"> 135</w:t>
            </w:r>
            <w:r w:rsidR="00D310C2">
              <w:rPr>
                <w:sz w:val="28"/>
                <w:szCs w:val="28"/>
              </w:rPr>
              <w:t xml:space="preserve"> тыс. рублей</w:t>
            </w:r>
          </w:p>
          <w:p w:rsidR="005305C3" w:rsidRDefault="005305C3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2017 году –</w:t>
            </w:r>
            <w:r w:rsidR="00F02C22">
              <w:rPr>
                <w:sz w:val="28"/>
                <w:szCs w:val="28"/>
              </w:rPr>
              <w:t xml:space="preserve"> 135</w:t>
            </w:r>
            <w:r w:rsidR="00D310C2">
              <w:rPr>
                <w:sz w:val="28"/>
                <w:szCs w:val="28"/>
              </w:rPr>
              <w:t xml:space="preserve"> тыс. рублей</w:t>
            </w:r>
          </w:p>
          <w:p w:rsidR="00E13044" w:rsidRDefault="005305C3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2018 году </w:t>
            </w:r>
            <w:r w:rsidR="00D310C2">
              <w:rPr>
                <w:sz w:val="28"/>
                <w:szCs w:val="28"/>
              </w:rPr>
              <w:t>–</w:t>
            </w:r>
            <w:r w:rsidR="00E13044">
              <w:rPr>
                <w:sz w:val="28"/>
                <w:szCs w:val="28"/>
              </w:rPr>
              <w:t xml:space="preserve"> </w:t>
            </w:r>
            <w:r w:rsidR="00F02C22">
              <w:rPr>
                <w:sz w:val="28"/>
                <w:szCs w:val="28"/>
              </w:rPr>
              <w:t>135</w:t>
            </w:r>
            <w:r w:rsidR="00D310C2">
              <w:rPr>
                <w:sz w:val="28"/>
                <w:szCs w:val="28"/>
              </w:rPr>
              <w:t xml:space="preserve"> тыс. рублей</w:t>
            </w:r>
          </w:p>
        </w:tc>
      </w:tr>
      <w:tr w:rsidR="00D310C2" w:rsidTr="00D310C2">
        <w:trPr>
          <w:trHeight w:val="1710"/>
        </w:trPr>
        <w:tc>
          <w:tcPr>
            <w:tcW w:w="3085" w:type="dxa"/>
          </w:tcPr>
          <w:p w:rsidR="00D310C2" w:rsidRDefault="00D310C2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10.Орган, осуществляющий контроль за ходом реализации Программы</w:t>
            </w:r>
          </w:p>
        </w:tc>
        <w:tc>
          <w:tcPr>
            <w:tcW w:w="6486" w:type="dxa"/>
          </w:tcPr>
          <w:p w:rsidR="00D310C2" w:rsidRDefault="00D310C2" w:rsidP="00422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Ишня</w:t>
            </w:r>
          </w:p>
        </w:tc>
      </w:tr>
    </w:tbl>
    <w:p w:rsidR="00422ED1" w:rsidRDefault="00422ED1" w:rsidP="007F366D">
      <w:pPr>
        <w:jc w:val="center"/>
        <w:rPr>
          <w:sz w:val="28"/>
          <w:szCs w:val="28"/>
        </w:rPr>
      </w:pPr>
    </w:p>
    <w:p w:rsidR="00D310C2" w:rsidRDefault="00646BAE" w:rsidP="007F366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1.Обоснование необходимости разработки Программы</w:t>
      </w:r>
      <w:r w:rsidR="00D310C2">
        <w:rPr>
          <w:sz w:val="28"/>
          <w:szCs w:val="28"/>
        </w:rPr>
        <w:t>.</w:t>
      </w:r>
    </w:p>
    <w:p w:rsidR="00D310C2" w:rsidRDefault="00D310C2" w:rsidP="007F366D">
      <w:pPr>
        <w:jc w:val="center"/>
        <w:rPr>
          <w:sz w:val="28"/>
          <w:szCs w:val="28"/>
        </w:rPr>
      </w:pPr>
    </w:p>
    <w:p w:rsidR="00D469B7" w:rsidRDefault="007F366D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управления социально-экономическим развитием сельского поселения Ишня Ярославской области (далее – поселение) в условиях осуществляемых в Российской Федерации реформ возможно только при наличии высокопрофессиональных кадров в органах местного самоуправления. От того, насколько эффективно действуют органы местного самоуправления, во многом зависит доверие населения к власти в целом, е</w:t>
      </w:r>
      <w:r w:rsidR="00D310C2">
        <w:rPr>
          <w:sz w:val="28"/>
          <w:szCs w:val="28"/>
        </w:rPr>
        <w:t>е</w:t>
      </w:r>
      <w:r>
        <w:rPr>
          <w:sz w:val="28"/>
          <w:szCs w:val="28"/>
        </w:rPr>
        <w:t xml:space="preserve"> успех и эффективность. Поэтому, подготовка кадров для органов местного самоуправления является одним из инструментов повышения </w:t>
      </w:r>
      <w:r w:rsidR="00D469B7">
        <w:rPr>
          <w:sz w:val="28"/>
          <w:szCs w:val="28"/>
        </w:rPr>
        <w:t>эффективности муниципального управления.</w:t>
      </w:r>
    </w:p>
    <w:p w:rsidR="00D469B7" w:rsidRDefault="00D469B7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органами местного самоуправления своих полномочий и функций определяется, прежде всего, тремя факторами:</w:t>
      </w:r>
    </w:p>
    <w:p w:rsidR="00D469B7" w:rsidRDefault="00D469B7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состоянием системы органов местного самоуправления, их функционально-должностной структуры;</w:t>
      </w:r>
    </w:p>
    <w:p w:rsidR="00D469B7" w:rsidRDefault="00D469B7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состоянием кадрового состава и, прежде всего, профессионализмом работников органов местного самоуправления;</w:t>
      </w:r>
    </w:p>
    <w:p w:rsidR="00D469B7" w:rsidRDefault="00D469B7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наличием инструментов и способов взаимодействия населения поселения и органов местного самоуправления.</w:t>
      </w:r>
    </w:p>
    <w:p w:rsidR="00E707EC" w:rsidRDefault="00E707EC" w:rsidP="007F366D">
      <w:pPr>
        <w:ind w:firstLine="708"/>
        <w:jc w:val="both"/>
        <w:rPr>
          <w:sz w:val="28"/>
          <w:szCs w:val="28"/>
        </w:rPr>
      </w:pPr>
    </w:p>
    <w:p w:rsidR="00D469B7" w:rsidRDefault="00D469B7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развитие кадрового потенциала.</w:t>
      </w:r>
    </w:p>
    <w:p w:rsidR="00E10609" w:rsidRDefault="00D469B7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основных направлениях формирования и развития кадрового потенциала органов местного самоуправления необходимо выделить </w:t>
      </w:r>
      <w:r w:rsidR="00E10609">
        <w:rPr>
          <w:sz w:val="28"/>
          <w:szCs w:val="28"/>
        </w:rPr>
        <w:t>четыре основных блока стратегии кадровой политики:</w:t>
      </w:r>
    </w:p>
    <w:p w:rsidR="00E10609" w:rsidRDefault="00E10609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профессиональной деятельностью кадров муниципальной службы;</w:t>
      </w:r>
    </w:p>
    <w:p w:rsidR="00E10609" w:rsidRDefault="00E10609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правовое обеспечение профессиональной деятельности муниципальной службы;</w:t>
      </w:r>
    </w:p>
    <w:p w:rsidR="00E10609" w:rsidRDefault="00E10609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подготовкой кадров муниципальной службы;</w:t>
      </w:r>
    </w:p>
    <w:p w:rsidR="007F366D" w:rsidRDefault="00E10609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корпоративной культуры профессиональной деятельности муниципальной службы как особой сферы в системе общественного разделения труда.</w:t>
      </w:r>
      <w:r w:rsidR="007F366D">
        <w:rPr>
          <w:sz w:val="28"/>
          <w:szCs w:val="28"/>
        </w:rPr>
        <w:t xml:space="preserve"> </w:t>
      </w:r>
    </w:p>
    <w:p w:rsidR="00E10609" w:rsidRDefault="00E10609" w:rsidP="007F366D">
      <w:pPr>
        <w:ind w:firstLine="708"/>
        <w:jc w:val="both"/>
        <w:rPr>
          <w:sz w:val="28"/>
          <w:szCs w:val="28"/>
        </w:rPr>
      </w:pPr>
    </w:p>
    <w:p w:rsidR="006D67AF" w:rsidRDefault="006D67AF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проблемы  рассматриваемой сферы.</w:t>
      </w:r>
    </w:p>
    <w:p w:rsidR="006D67AF" w:rsidRDefault="006D67AF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сфере кадрового обеспечения муниципальной службы в поселении выделяется несколько проблем, решение которых необходимо для достижения ощутимых результатов:</w:t>
      </w:r>
    </w:p>
    <w:p w:rsidR="006D67AF" w:rsidRDefault="00FA331B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наличие текучести кадров муниципальных служащих;</w:t>
      </w:r>
    </w:p>
    <w:p w:rsidR="00FA331B" w:rsidRDefault="00FA331B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необходимость значительного обновления профессиональных знаний большего числа муниципальных служащих в связи с изменением содержания и условий осуществления функций муниципального управления.</w:t>
      </w:r>
    </w:p>
    <w:p w:rsidR="00FA331B" w:rsidRDefault="00FA331B" w:rsidP="007F366D">
      <w:pPr>
        <w:ind w:firstLine="708"/>
        <w:jc w:val="both"/>
        <w:rPr>
          <w:sz w:val="28"/>
          <w:szCs w:val="28"/>
        </w:rPr>
      </w:pPr>
    </w:p>
    <w:p w:rsidR="00FA331B" w:rsidRDefault="00FA331B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Законом 25-ФЗ от 02.03.2007 установлено, что развитие муниципальной службы обеспечивается муниципальными программами развития муниципальной службы, финансируемыми соответственно за счет средств местного бюджета.</w:t>
      </w:r>
    </w:p>
    <w:p w:rsidR="00FA331B" w:rsidRDefault="00FA331B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состояние кадрового потенциала Администрации сельского поселения Ишня, устано</w:t>
      </w:r>
      <w:r w:rsidR="00FD051B">
        <w:rPr>
          <w:sz w:val="28"/>
          <w:szCs w:val="28"/>
        </w:rPr>
        <w:t>влено, что по состоянию на 01.05.</w:t>
      </w:r>
      <w:r>
        <w:rPr>
          <w:sz w:val="28"/>
          <w:szCs w:val="28"/>
        </w:rPr>
        <w:t xml:space="preserve"> 2015 года при штатной численности работни</w:t>
      </w:r>
      <w:r w:rsidR="00C939F1">
        <w:rPr>
          <w:sz w:val="28"/>
          <w:szCs w:val="28"/>
        </w:rPr>
        <w:t>ков, замещающих должности муници</w:t>
      </w:r>
      <w:r>
        <w:rPr>
          <w:sz w:val="28"/>
          <w:szCs w:val="28"/>
        </w:rPr>
        <w:t>пальной службы</w:t>
      </w:r>
      <w:r w:rsidR="00C939F1">
        <w:rPr>
          <w:sz w:val="28"/>
          <w:szCs w:val="28"/>
        </w:rPr>
        <w:t>, 13 человек:</w:t>
      </w:r>
    </w:p>
    <w:p w:rsidR="00C939F1" w:rsidRDefault="003409E1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возрасте до 30 лет – 2 человека;</w:t>
      </w:r>
    </w:p>
    <w:p w:rsidR="003409E1" w:rsidRDefault="003409E1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возрасте от 30 до 40 лет – 2 человека;</w:t>
      </w:r>
    </w:p>
    <w:p w:rsidR="003409E1" w:rsidRDefault="003409E1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возрасте от 40 до 45 лет – 3 человека;</w:t>
      </w:r>
    </w:p>
    <w:p w:rsidR="003409E1" w:rsidRDefault="003409E1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возрасте от 45 до 50 лет – 2 человека;</w:t>
      </w:r>
    </w:p>
    <w:p w:rsidR="003409E1" w:rsidRDefault="003409E1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возрасте от 50 до 55 лет – 1 человек;</w:t>
      </w:r>
    </w:p>
    <w:p w:rsidR="003409E1" w:rsidRDefault="003409E1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возрасте от 56 и старше – 3 человека.</w:t>
      </w:r>
    </w:p>
    <w:p w:rsidR="003409E1" w:rsidRDefault="003409E1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Стаж муниципаль</w:t>
      </w:r>
      <w:r w:rsidR="00FD051B">
        <w:rPr>
          <w:sz w:val="28"/>
          <w:szCs w:val="28"/>
        </w:rPr>
        <w:t>ной службы по состоянию на 01.05</w:t>
      </w:r>
      <w:r>
        <w:rPr>
          <w:sz w:val="28"/>
          <w:szCs w:val="28"/>
        </w:rPr>
        <w:t xml:space="preserve">.2015 года до 1 года – 2 человека, </w:t>
      </w:r>
      <w:r w:rsidR="00FD051B">
        <w:rPr>
          <w:sz w:val="28"/>
          <w:szCs w:val="28"/>
        </w:rPr>
        <w:t>до 10 лет – 4 человека, свыше 10 лет – 7 человек.</w:t>
      </w:r>
    </w:p>
    <w:p w:rsidR="00FD051B" w:rsidRDefault="00FD051B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01.05.2015 года доля специалистов, имеющих:</w:t>
      </w:r>
    </w:p>
    <w:p w:rsidR="00FD051B" w:rsidRDefault="00FD051B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высшее образование 7 человек, из них – профессиональное образование (ГМУ) – 1 человек;</w:t>
      </w:r>
    </w:p>
    <w:p w:rsidR="00FD051B" w:rsidRDefault="00FD051B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среднее специальное образование – 6 человек.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6"/>
        <w:gridCol w:w="1781"/>
        <w:gridCol w:w="1781"/>
        <w:gridCol w:w="1781"/>
        <w:gridCol w:w="1782"/>
      </w:tblGrid>
      <w:tr w:rsidR="000A5259" w:rsidTr="000A5259">
        <w:tc>
          <w:tcPr>
            <w:tcW w:w="1914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Высшие должности</w:t>
            </w:r>
          </w:p>
        </w:tc>
        <w:tc>
          <w:tcPr>
            <w:tcW w:w="1914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должности</w:t>
            </w:r>
          </w:p>
        </w:tc>
        <w:tc>
          <w:tcPr>
            <w:tcW w:w="1914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Старшие должности</w:t>
            </w:r>
          </w:p>
        </w:tc>
        <w:tc>
          <w:tcPr>
            <w:tcW w:w="1915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Младшие должности</w:t>
            </w:r>
          </w:p>
        </w:tc>
      </w:tr>
      <w:tr w:rsidR="000A5259" w:rsidTr="000A5259">
        <w:tc>
          <w:tcPr>
            <w:tcW w:w="1914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Высшее образование</w:t>
            </w:r>
          </w:p>
        </w:tc>
        <w:tc>
          <w:tcPr>
            <w:tcW w:w="1914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A5259" w:rsidTr="000A5259">
        <w:tc>
          <w:tcPr>
            <w:tcW w:w="1914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1914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4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4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0A5259" w:rsidRDefault="000A5259" w:rsidP="007F3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FD051B" w:rsidRDefault="00FD051B" w:rsidP="007F366D">
      <w:pPr>
        <w:ind w:firstLine="708"/>
        <w:jc w:val="both"/>
        <w:rPr>
          <w:sz w:val="28"/>
          <w:szCs w:val="28"/>
        </w:rPr>
      </w:pPr>
    </w:p>
    <w:p w:rsidR="00077656" w:rsidRDefault="000A5259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2014 году 8 муниципальных служащих прошли аттестацию, 1 муниципальны</w:t>
      </w:r>
      <w:r w:rsidR="00077656">
        <w:rPr>
          <w:sz w:val="28"/>
          <w:szCs w:val="28"/>
        </w:rPr>
        <w:t>й служащий – квалификационный экзамен.</w:t>
      </w:r>
    </w:p>
    <w:p w:rsidR="00077656" w:rsidRDefault="00077656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проведенного анализа можно сделать следующие выводы:</w:t>
      </w:r>
    </w:p>
    <w:p w:rsidR="00077656" w:rsidRDefault="00077656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несмотря на то, что профессиональная подготовка муниципальных служащих характеризуется достаточно высоким образовательным уровнем и опытом управленческой работы, необходимо установить планомерный характер системы повышения квалификации, акцентировать внимание на работу с внешним и внутренним резервом муниципальных служащих.</w:t>
      </w:r>
    </w:p>
    <w:p w:rsidR="00077656" w:rsidRDefault="00077656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этого, </w:t>
      </w:r>
      <w:r w:rsidR="00FA331B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 создать условия для преемственности и передачи опыта молодым сотрудникам.</w:t>
      </w:r>
    </w:p>
    <w:p w:rsidR="00077656" w:rsidRDefault="00077656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необходимо повысить требовательность к исполнительской дисциплине, ужесточить контроль над исполнением служебных обязанностей.</w:t>
      </w:r>
    </w:p>
    <w:p w:rsidR="00FA331B" w:rsidRPr="007F366D" w:rsidRDefault="00077656" w:rsidP="007F3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знаний и овладение профессиональными навыками муниципальных служащих оказывает непосредственное влияние на качество и эффективность принимаемых решений.</w:t>
      </w:r>
      <w:r w:rsidR="00FA331B">
        <w:rPr>
          <w:sz w:val="28"/>
          <w:szCs w:val="28"/>
        </w:rPr>
        <w:t xml:space="preserve"> </w:t>
      </w:r>
    </w:p>
    <w:p w:rsidR="005643B1" w:rsidRDefault="00F82EE2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Необходимо уделять особое внимание разработке долж</w:t>
      </w:r>
      <w:r w:rsidR="00B50537">
        <w:rPr>
          <w:sz w:val="28"/>
          <w:szCs w:val="28"/>
        </w:rPr>
        <w:t>ностных инструкций. Актуальность должностных инструкций</w:t>
      </w:r>
      <w:r w:rsidR="00917E5E">
        <w:rPr>
          <w:sz w:val="28"/>
          <w:szCs w:val="28"/>
        </w:rPr>
        <w:t xml:space="preserve"> следует поддерживать также и в целях проведения конкурсов для включения в кадровый резерв муниципальной службы, иначе невозможно объективно сформулировать требования к претендентам на включение в резерв и оценить таких претендентов.</w:t>
      </w:r>
    </w:p>
    <w:p w:rsidR="00917E5E" w:rsidRPr="007F366D" w:rsidRDefault="00917E5E" w:rsidP="00917E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менее важным направлением повышения квалификации муниципальных служащих являются целе</w:t>
      </w:r>
      <w:r w:rsidR="002B5C9A">
        <w:rPr>
          <w:sz w:val="28"/>
          <w:szCs w:val="28"/>
        </w:rPr>
        <w:t>вые курсы и семинары по конкретным темам и вопросам, относящимся к деятельности структурных подразделений.</w:t>
      </w:r>
      <w:r w:rsidR="00463598">
        <w:rPr>
          <w:sz w:val="28"/>
          <w:szCs w:val="28"/>
        </w:rPr>
        <w:t xml:space="preserve"> В 2014 году прошли курсы повышения квалификации  3 человека.</w:t>
      </w:r>
    </w:p>
    <w:p w:rsidR="005643B1" w:rsidRDefault="00463598" w:rsidP="007F366D">
      <w:pPr>
        <w:jc w:val="both"/>
        <w:rPr>
          <w:sz w:val="28"/>
          <w:szCs w:val="28"/>
        </w:rPr>
      </w:pPr>
      <w:r>
        <w:tab/>
      </w:r>
      <w:r w:rsidR="005544CA" w:rsidRPr="005544CA">
        <w:rPr>
          <w:sz w:val="28"/>
          <w:szCs w:val="28"/>
        </w:rPr>
        <w:t xml:space="preserve">В Администрации </w:t>
      </w:r>
      <w:r w:rsidR="005544CA">
        <w:rPr>
          <w:sz w:val="28"/>
          <w:szCs w:val="28"/>
        </w:rPr>
        <w:t>разработано положение о кадровом резерве на муниципальной службе в сельском поселении Ишня. В 2016 году работа по разработке нормативно-правовой базы и формированию кадрового резерва будет продолжена.</w:t>
      </w:r>
    </w:p>
    <w:p w:rsidR="005544CA" w:rsidRDefault="005544CA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Нахождение специалиста в кадровом резерве должно быть не формальным, а подкрепляться повышением квалификации и другими мероприятиями по подготовке резерва. </w:t>
      </w:r>
      <w:r w:rsidR="00835FE1">
        <w:rPr>
          <w:sz w:val="28"/>
          <w:szCs w:val="28"/>
        </w:rPr>
        <w:t>Нахождение в резерве не должно освобождать от прохождения конкурсных процедур, но обеспечивать преимущественное право при подведении итогов конкурса.</w:t>
      </w:r>
    </w:p>
    <w:p w:rsidR="00835FE1" w:rsidRDefault="00835FE1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Администрации сельского поселения Ишня в целом отработана эффективная система мониторинга</w:t>
      </w:r>
      <w:r w:rsidR="00870BBC">
        <w:rPr>
          <w:sz w:val="28"/>
          <w:szCs w:val="28"/>
        </w:rPr>
        <w:t xml:space="preserve"> действующего законодательства Российской Федерации и Ярославской области о местном самоуправлении и муниципальной службе, антикоррупционного законодательства в целях своевременного приведения муниципальных правовых актов </w:t>
      </w:r>
      <w:r w:rsidR="00AC339A">
        <w:rPr>
          <w:sz w:val="28"/>
          <w:szCs w:val="28"/>
        </w:rPr>
        <w:t>сельского поселения Ишня в соот</w:t>
      </w:r>
      <w:r w:rsidR="00870BBC">
        <w:rPr>
          <w:sz w:val="28"/>
          <w:szCs w:val="28"/>
        </w:rPr>
        <w:t xml:space="preserve">ветствие с вновь принимаемыми </w:t>
      </w:r>
      <w:r w:rsidR="00AC339A">
        <w:rPr>
          <w:sz w:val="28"/>
          <w:szCs w:val="28"/>
        </w:rPr>
        <w:t>правовыми актами Российской Федерации</w:t>
      </w:r>
      <w:r w:rsidR="00C61061">
        <w:rPr>
          <w:sz w:val="28"/>
          <w:szCs w:val="28"/>
        </w:rPr>
        <w:t xml:space="preserve"> и Ярославской области, разработки требуемых муниципальных правовых актов в связи с вступлением в силу вновь принятых правовых актов Российской Федерации и Ярославской области. Результатом такой работы должно стать систематическое совершенствование действующих муниципальных правовых актов в области муниципальной службы.</w:t>
      </w:r>
    </w:p>
    <w:p w:rsidR="00C61061" w:rsidRDefault="00C61061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2013-2014 годах разработаны нормативно-правовые акты, утвержденные решениями муниципального Совета сельского поселения Ишня, постановлениями Администрации по развитию муниципальной службы в поселении:</w:t>
      </w:r>
    </w:p>
    <w:p w:rsidR="00D53A0B" w:rsidRDefault="00D53A0B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Решения муниципального Совета:</w:t>
      </w:r>
    </w:p>
    <w:p w:rsidR="00D53A0B" w:rsidRDefault="00D53A0B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1. № 3 от 12.02.2014 «О внесении изменений в Положение о муниципальной службе в сельском поселении Ишня»;</w:t>
      </w:r>
    </w:p>
    <w:p w:rsidR="00D53A0B" w:rsidRDefault="00D53A0B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2. № 20 от 23.07.2014 «О внесении изменений в Положение о муниципальной службе в сельском поселении Ишня»;</w:t>
      </w:r>
    </w:p>
    <w:p w:rsidR="00D53A0B" w:rsidRDefault="00D53A0B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3. № 21 от 23.07.2014 «О внесении изменений в Положение о проведение аттестации муниципальных служащих в сельском поселении Ишня»;</w:t>
      </w:r>
    </w:p>
    <w:p w:rsidR="00C61061" w:rsidRDefault="00D53A0B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4. № 22 от 23.07.2014 «Об утверждении оплаты труда главы сельского поселения Ишня»;</w:t>
      </w:r>
    </w:p>
    <w:p w:rsidR="00D53A0B" w:rsidRDefault="00D53A0B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5. № 23 от 23.07.2014 «Об утверждении предельных размеров оплаты труда муниципальных служащих Администрации сельского поселения Ишня»;</w:t>
      </w:r>
    </w:p>
    <w:p w:rsidR="00D53A0B" w:rsidRDefault="00D53A0B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6. № 31 от 22.10.2014 «Об утверждении Положения о порядке установления, расчета, перерасчета и выплаты пенсии за выслугу лет муниципальным служащим Администрации сельского поселения Ишня Ярославской области».</w:t>
      </w:r>
    </w:p>
    <w:p w:rsidR="00D53A0B" w:rsidRDefault="00D53A0B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Постановления Администрации:</w:t>
      </w:r>
    </w:p>
    <w:p w:rsidR="00D53A0B" w:rsidRDefault="00D53A0B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 26.03.2013 № 62 «О противодействии коррупции на муниципальной </w:t>
      </w:r>
      <w:r w:rsidR="001E69A6">
        <w:rPr>
          <w:sz w:val="28"/>
          <w:szCs w:val="28"/>
        </w:rPr>
        <w:t>службе в Администрации сельского поселения Ишня»;</w:t>
      </w:r>
    </w:p>
    <w:p w:rsidR="001E69A6" w:rsidRDefault="001E69A6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2. от 26.03.2013 № 63 «Об утверждении Порядка заполнения справок о доходах, расходах, об имуществе и обязательствах имущественного характера»;</w:t>
      </w:r>
    </w:p>
    <w:p w:rsidR="001E69A6" w:rsidRDefault="001E69A6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3. от 26.03.2013 № 64 «О комиссии по соблюдению требований к служебному поведению и урегулированию конфликта интересов</w:t>
      </w:r>
      <w:r w:rsidR="000D4B70">
        <w:rPr>
          <w:sz w:val="28"/>
          <w:szCs w:val="28"/>
        </w:rPr>
        <w:t>»;</w:t>
      </w:r>
    </w:p>
    <w:p w:rsidR="000D4B70" w:rsidRDefault="000D4B70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4. от 23.05.2013 № 103 «Об утверждении состава комиссии по соблюдению требований к служебному поведению и урегулированию конфликта интересов на муниципальной службе в Администрации сельского поселения Ишня»;</w:t>
      </w:r>
    </w:p>
    <w:p w:rsidR="000D4B70" w:rsidRDefault="000D4B70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от 19.09.2013 № 148 «О мерах по реализации законодательства о противодействии коррупции и внесении изменений в отдельные Постановления Администрации сельского поселения Ишня»;</w:t>
      </w:r>
    </w:p>
    <w:p w:rsidR="000D4B70" w:rsidRDefault="000D4B70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6. от 27.11.2013 № 187 «Об утверждении Порядка проведения антикоррупционной экспертизы муниципальных нормативно-правовых актов и их проектов»;</w:t>
      </w:r>
    </w:p>
    <w:p w:rsidR="000D4B70" w:rsidRDefault="000D4B70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7. от 10.01.2014 № 1 «О вопросах противодействия коррупции и внесения изменений в отдельные Постановления Администрации сельского поселения Ишня»;</w:t>
      </w:r>
    </w:p>
    <w:p w:rsidR="000D4B70" w:rsidRDefault="000D4B70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от 26.03.2014 № 30 «Об утверждении Положения об </w:t>
      </w:r>
      <w:r w:rsidR="004A5306">
        <w:rPr>
          <w:sz w:val="28"/>
          <w:szCs w:val="28"/>
        </w:rPr>
        <w:t>отделе по управлению делами Администрации сельского поселения Ишня»;</w:t>
      </w:r>
    </w:p>
    <w:p w:rsidR="004A5306" w:rsidRDefault="004A5306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9. от 20.05.2014 № 53 «О проведении антикоррупционной экспертизы НПА органов местного самоуправления сельского поселения Ишня и проектов НПА»;</w:t>
      </w:r>
    </w:p>
    <w:p w:rsidR="004A5306" w:rsidRDefault="004A5306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10. от 04.07.2014 № 67 «О мерах по реализации государственной политики в области противодействия коррупции и приведения НПА Администрации сельского поселения Ишня в соответствие с действующим законодательством»;</w:t>
      </w:r>
    </w:p>
    <w:p w:rsidR="004A5306" w:rsidRDefault="004A5306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11. от 29.08.2014 № 97 «Об утверждении квалификационных требований»;</w:t>
      </w:r>
    </w:p>
    <w:p w:rsidR="004A5306" w:rsidRDefault="004A5306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12. от 08.10.2014 № 119 «Об Утверждении Порядка возмещения расходов, связанны</w:t>
      </w:r>
      <w:r w:rsidR="00F61A6A">
        <w:rPr>
          <w:sz w:val="28"/>
          <w:szCs w:val="28"/>
        </w:rPr>
        <w:t>х со служебными командировками»;</w:t>
      </w:r>
    </w:p>
    <w:p w:rsidR="00F61A6A" w:rsidRDefault="00F61A6A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13. от 11.07.2014 № 68 «Об утверждении Положения об обработке и защите персональных данных</w:t>
      </w:r>
      <w:r w:rsidR="00FF7952">
        <w:rPr>
          <w:sz w:val="28"/>
          <w:szCs w:val="28"/>
        </w:rPr>
        <w:t xml:space="preserve"> работников Администрации сельского поселения Ишня»;</w:t>
      </w:r>
    </w:p>
    <w:p w:rsidR="00FF7952" w:rsidRDefault="00FF7952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14. от 28.08.2014 № 96 «О внесении изменений и дополнений в Положение об обработке и защите персональных данных работников Администрации сельского поселения Ишня».</w:t>
      </w:r>
    </w:p>
    <w:p w:rsidR="000D4B70" w:rsidRDefault="000D4B70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0252">
        <w:rPr>
          <w:sz w:val="28"/>
          <w:szCs w:val="28"/>
        </w:rPr>
        <w:tab/>
        <w:t>Вместе с тем нормативная база по вопросам муниципальной службы в Администрации нуждается в дальнейшем совершенствованием.</w:t>
      </w:r>
    </w:p>
    <w:p w:rsidR="00340252" w:rsidRDefault="00340252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выполнения задачи обеспечения открытости муниципальной службы, доступности информации о муниципальной службы и деятельности муниципальных служащих, повышения престижа муниципальной службы в газете «Ростовский вестник» постоянно публикуется информация о деятельности органов местного самоуправления.</w:t>
      </w:r>
    </w:p>
    <w:p w:rsidR="00340252" w:rsidRPr="005544CA" w:rsidRDefault="00340252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 также, с целью повышения открытости муниципальной службы, в рамках мероприятий по реализации Федерального закона от 09.02.2009-ФЗ «Об обеспечении доступа к информации о деятельности государственных органов и органов местного самоуправления» планируется размещение информации о вакансиях муниципальной службы на официальном сайте Администрации сельского поселения Ишня и размещения объявлений о конкурсе на замещение вакантной должности на феде</w:t>
      </w:r>
      <w:r w:rsidR="001F0AE1">
        <w:rPr>
          <w:sz w:val="28"/>
          <w:szCs w:val="28"/>
        </w:rPr>
        <w:t>ральном портале госуслуг.</w:t>
      </w:r>
    </w:p>
    <w:p w:rsidR="005643B1" w:rsidRDefault="00F84961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Ожидаемые конечные результаты и показатели социально-экономической эффективности:</w:t>
      </w:r>
    </w:p>
    <w:p w:rsidR="00F84961" w:rsidRDefault="000A740D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="00F84961">
        <w:rPr>
          <w:sz w:val="28"/>
          <w:szCs w:val="28"/>
        </w:rPr>
        <w:t>ринятие необходимых муниципальных правовых актов по вопросам муниципальной службы в соответствии с требованиями федерального законодательства и законодательства Ярославской области</w:t>
      </w:r>
      <w:r>
        <w:rPr>
          <w:sz w:val="28"/>
          <w:szCs w:val="28"/>
        </w:rPr>
        <w:t>.</w:t>
      </w:r>
    </w:p>
    <w:p w:rsidR="00997E82" w:rsidRDefault="000A740D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997E82">
        <w:rPr>
          <w:sz w:val="28"/>
          <w:szCs w:val="28"/>
        </w:rPr>
        <w:t>оздание необходимых условий для профессионального развития муниципальных служащих</w:t>
      </w:r>
      <w:r>
        <w:rPr>
          <w:sz w:val="28"/>
          <w:szCs w:val="28"/>
        </w:rPr>
        <w:t>. Повышение квалификации в течение 3-х лет 9 муниципальных служащих.</w:t>
      </w:r>
    </w:p>
    <w:p w:rsidR="000A740D" w:rsidRDefault="000A740D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- Внедрение механизмов противодействия коррупции на муниципальной службе</w:t>
      </w:r>
      <w:r w:rsidR="00646BAE">
        <w:rPr>
          <w:sz w:val="28"/>
          <w:szCs w:val="28"/>
        </w:rPr>
        <w:t>.</w:t>
      </w:r>
    </w:p>
    <w:p w:rsidR="00646BAE" w:rsidRDefault="00646BAE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- Внедрение и совершенствование механизмов формирования кадрового резерва, проведения аттестации муниципальных служащих.</w:t>
      </w:r>
    </w:p>
    <w:p w:rsidR="00646BAE" w:rsidRDefault="00646BAE" w:rsidP="007F366D">
      <w:pPr>
        <w:jc w:val="both"/>
        <w:rPr>
          <w:sz w:val="28"/>
          <w:szCs w:val="28"/>
        </w:rPr>
      </w:pPr>
    </w:p>
    <w:p w:rsidR="00646BAE" w:rsidRPr="00437A9B" w:rsidRDefault="00646BAE" w:rsidP="00646BAE">
      <w:pPr>
        <w:jc w:val="center"/>
        <w:rPr>
          <w:b/>
          <w:sz w:val="28"/>
          <w:szCs w:val="28"/>
        </w:rPr>
      </w:pPr>
      <w:r w:rsidRPr="00437A9B">
        <w:rPr>
          <w:b/>
          <w:sz w:val="28"/>
          <w:szCs w:val="28"/>
        </w:rPr>
        <w:t>2. Общая потребность в финансовых ресурсах.</w:t>
      </w:r>
    </w:p>
    <w:p w:rsidR="00646BAE" w:rsidRPr="00437A9B" w:rsidRDefault="00646BAE" w:rsidP="007F366D">
      <w:pPr>
        <w:jc w:val="both"/>
        <w:rPr>
          <w:b/>
          <w:sz w:val="28"/>
          <w:szCs w:val="28"/>
        </w:rPr>
      </w:pPr>
    </w:p>
    <w:p w:rsidR="005643B1" w:rsidRDefault="00437A9B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Программа финансируется за счет средств местного бюджета.</w:t>
      </w:r>
    </w:p>
    <w:p w:rsidR="00437A9B" w:rsidRDefault="00437A9B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программ</w:t>
      </w:r>
      <w:r w:rsidR="008527C4">
        <w:rPr>
          <w:sz w:val="28"/>
          <w:szCs w:val="28"/>
        </w:rPr>
        <w:t>ы в 2016-2018 годах составит 405</w:t>
      </w:r>
      <w:r>
        <w:rPr>
          <w:sz w:val="28"/>
          <w:szCs w:val="28"/>
        </w:rPr>
        <w:t xml:space="preserve"> тыс. рублей, в том числе:</w:t>
      </w:r>
    </w:p>
    <w:p w:rsidR="00437A9B" w:rsidRDefault="00F02C22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– 135</w:t>
      </w:r>
      <w:r w:rsidR="00437A9B">
        <w:rPr>
          <w:sz w:val="28"/>
          <w:szCs w:val="28"/>
        </w:rPr>
        <w:t xml:space="preserve"> тыс. рублей;</w:t>
      </w:r>
    </w:p>
    <w:p w:rsidR="00437A9B" w:rsidRDefault="00F02C22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– 135</w:t>
      </w:r>
      <w:r w:rsidR="00437A9B">
        <w:rPr>
          <w:sz w:val="28"/>
          <w:szCs w:val="28"/>
        </w:rPr>
        <w:t xml:space="preserve"> тыс. рублей;</w:t>
      </w:r>
    </w:p>
    <w:p w:rsidR="00437A9B" w:rsidRPr="005544CA" w:rsidRDefault="00F02C22" w:rsidP="007F366D">
      <w:pPr>
        <w:jc w:val="both"/>
        <w:rPr>
          <w:sz w:val="28"/>
          <w:szCs w:val="28"/>
        </w:rPr>
      </w:pPr>
      <w:r>
        <w:rPr>
          <w:sz w:val="28"/>
          <w:szCs w:val="28"/>
        </w:rPr>
        <w:t>в 2018 году – 135</w:t>
      </w:r>
      <w:r w:rsidR="00437A9B">
        <w:rPr>
          <w:sz w:val="28"/>
          <w:szCs w:val="28"/>
        </w:rPr>
        <w:t xml:space="preserve"> тыс. рублей.</w:t>
      </w:r>
    </w:p>
    <w:p w:rsidR="005643B1" w:rsidRPr="005544CA" w:rsidRDefault="005643B1" w:rsidP="00160FC3">
      <w:pPr>
        <w:jc w:val="both"/>
        <w:rPr>
          <w:sz w:val="28"/>
          <w:szCs w:val="28"/>
        </w:rPr>
      </w:pPr>
    </w:p>
    <w:p w:rsidR="005643B1" w:rsidRPr="0034656D" w:rsidRDefault="0034656D" w:rsidP="0034656D">
      <w:pPr>
        <w:jc w:val="center"/>
        <w:rPr>
          <w:b/>
          <w:sz w:val="28"/>
          <w:szCs w:val="28"/>
        </w:rPr>
      </w:pPr>
      <w:r w:rsidRPr="0034656D">
        <w:rPr>
          <w:b/>
          <w:sz w:val="28"/>
          <w:szCs w:val="28"/>
        </w:rPr>
        <w:t>Расчет расходов, предусмотренных программой, на одного муниципального служащего сельского поселения Ишня</w:t>
      </w:r>
    </w:p>
    <w:p w:rsidR="005643B1" w:rsidRDefault="0034656D" w:rsidP="0034656D">
      <w:pPr>
        <w:jc w:val="center"/>
        <w:rPr>
          <w:sz w:val="28"/>
          <w:szCs w:val="28"/>
        </w:rPr>
      </w:pPr>
      <w:r>
        <w:rPr>
          <w:sz w:val="28"/>
          <w:szCs w:val="28"/>
        </w:rPr>
        <w:t>(частное от общего объема финансирования программы к общему количеству муниципальных служащих)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6"/>
        <w:gridCol w:w="1781"/>
        <w:gridCol w:w="710"/>
        <w:gridCol w:w="711"/>
        <w:gridCol w:w="711"/>
        <w:gridCol w:w="1789"/>
        <w:gridCol w:w="711"/>
        <w:gridCol w:w="711"/>
        <w:gridCol w:w="711"/>
      </w:tblGrid>
      <w:tr w:rsidR="00F61A6A" w:rsidRPr="0034656D" w:rsidTr="00F61A6A">
        <w:trPr>
          <w:trHeight w:val="420"/>
        </w:trPr>
        <w:tc>
          <w:tcPr>
            <w:tcW w:w="1738" w:type="dxa"/>
            <w:vMerge w:val="restart"/>
          </w:tcPr>
          <w:p w:rsidR="00F61A6A" w:rsidRPr="0034656D" w:rsidRDefault="00F61A6A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количество муниципальных служащих, чел.</w:t>
            </w:r>
          </w:p>
        </w:tc>
        <w:tc>
          <w:tcPr>
            <w:tcW w:w="1783" w:type="dxa"/>
            <w:vMerge w:val="restart"/>
          </w:tcPr>
          <w:p w:rsidR="00F61A6A" w:rsidRPr="0034656D" w:rsidRDefault="00F61A6A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сумма финансирования по программе, тыс. руб.</w:t>
            </w:r>
          </w:p>
        </w:tc>
        <w:tc>
          <w:tcPr>
            <w:tcW w:w="2292" w:type="dxa"/>
            <w:gridSpan w:val="3"/>
          </w:tcPr>
          <w:p w:rsidR="00F61A6A" w:rsidRPr="0034656D" w:rsidRDefault="00F61A6A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по годам</w:t>
            </w:r>
          </w:p>
        </w:tc>
        <w:tc>
          <w:tcPr>
            <w:tcW w:w="1790" w:type="dxa"/>
            <w:vMerge w:val="restart"/>
          </w:tcPr>
          <w:p w:rsidR="00F61A6A" w:rsidRPr="0034656D" w:rsidRDefault="00F61A6A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финансовых средств на 1 муниципального служащего, всего по программе, тыс. руб.</w:t>
            </w:r>
          </w:p>
        </w:tc>
        <w:tc>
          <w:tcPr>
            <w:tcW w:w="1968" w:type="dxa"/>
            <w:gridSpan w:val="3"/>
          </w:tcPr>
          <w:p w:rsidR="00F61A6A" w:rsidRPr="0034656D" w:rsidRDefault="00F61A6A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по годам</w:t>
            </w:r>
          </w:p>
        </w:tc>
      </w:tr>
      <w:tr w:rsidR="00F61A6A" w:rsidRPr="0034656D" w:rsidTr="00F61A6A">
        <w:trPr>
          <w:trHeight w:val="419"/>
        </w:trPr>
        <w:tc>
          <w:tcPr>
            <w:tcW w:w="1738" w:type="dxa"/>
            <w:vMerge/>
          </w:tcPr>
          <w:p w:rsidR="00F61A6A" w:rsidRDefault="00F61A6A" w:rsidP="003465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3" w:type="dxa"/>
            <w:vMerge/>
          </w:tcPr>
          <w:p w:rsidR="00F61A6A" w:rsidRDefault="00F61A6A" w:rsidP="003465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</w:tcPr>
          <w:p w:rsidR="00F61A6A" w:rsidRPr="0034656D" w:rsidRDefault="00F61A6A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656" w:type="dxa"/>
          </w:tcPr>
          <w:p w:rsidR="00F61A6A" w:rsidRPr="0034656D" w:rsidRDefault="00F61A6A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656" w:type="dxa"/>
          </w:tcPr>
          <w:p w:rsidR="00F61A6A" w:rsidRPr="0034656D" w:rsidRDefault="00F61A6A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90" w:type="dxa"/>
            <w:vMerge/>
          </w:tcPr>
          <w:p w:rsidR="00F61A6A" w:rsidRPr="0034656D" w:rsidRDefault="00F61A6A" w:rsidP="003465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dxa"/>
          </w:tcPr>
          <w:p w:rsidR="00F61A6A" w:rsidRPr="0034656D" w:rsidRDefault="00F61A6A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656" w:type="dxa"/>
          </w:tcPr>
          <w:p w:rsidR="00F61A6A" w:rsidRPr="0034656D" w:rsidRDefault="00F61A6A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656" w:type="dxa"/>
          </w:tcPr>
          <w:p w:rsidR="00F61A6A" w:rsidRPr="0034656D" w:rsidRDefault="00F61A6A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</w:tr>
      <w:tr w:rsidR="00F61A6A" w:rsidRPr="0034656D" w:rsidTr="00F61A6A">
        <w:tc>
          <w:tcPr>
            <w:tcW w:w="1738" w:type="dxa"/>
          </w:tcPr>
          <w:p w:rsidR="00F61A6A" w:rsidRPr="0034656D" w:rsidRDefault="00F61A6A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83" w:type="dxa"/>
          </w:tcPr>
          <w:p w:rsidR="00F61A6A" w:rsidRPr="0034656D" w:rsidRDefault="00F02C22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</w:t>
            </w:r>
            <w:r w:rsidR="00F61A6A">
              <w:rPr>
                <w:sz w:val="22"/>
                <w:szCs w:val="22"/>
              </w:rPr>
              <w:t>,00</w:t>
            </w:r>
          </w:p>
        </w:tc>
        <w:tc>
          <w:tcPr>
            <w:tcW w:w="980" w:type="dxa"/>
          </w:tcPr>
          <w:p w:rsidR="00F61A6A" w:rsidRPr="0034656D" w:rsidRDefault="00F02C22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  <w:r w:rsidR="00F61A6A">
              <w:rPr>
                <w:sz w:val="22"/>
                <w:szCs w:val="22"/>
              </w:rPr>
              <w:t>,0</w:t>
            </w:r>
          </w:p>
        </w:tc>
        <w:tc>
          <w:tcPr>
            <w:tcW w:w="656" w:type="dxa"/>
          </w:tcPr>
          <w:p w:rsidR="00F61A6A" w:rsidRPr="0034656D" w:rsidRDefault="00F02C22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  <w:r w:rsidR="00F61A6A">
              <w:rPr>
                <w:sz w:val="22"/>
                <w:szCs w:val="22"/>
              </w:rPr>
              <w:t>,0</w:t>
            </w:r>
          </w:p>
        </w:tc>
        <w:tc>
          <w:tcPr>
            <w:tcW w:w="656" w:type="dxa"/>
          </w:tcPr>
          <w:p w:rsidR="00F61A6A" w:rsidRPr="0034656D" w:rsidRDefault="00F02C22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  <w:r w:rsidR="00F61A6A">
              <w:rPr>
                <w:sz w:val="22"/>
                <w:szCs w:val="22"/>
              </w:rPr>
              <w:t>,0</w:t>
            </w:r>
          </w:p>
        </w:tc>
        <w:tc>
          <w:tcPr>
            <w:tcW w:w="1790" w:type="dxa"/>
          </w:tcPr>
          <w:p w:rsidR="00F61A6A" w:rsidRPr="0034656D" w:rsidRDefault="00F02C22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31,15</w:t>
            </w:r>
          </w:p>
        </w:tc>
        <w:tc>
          <w:tcPr>
            <w:tcW w:w="656" w:type="dxa"/>
          </w:tcPr>
          <w:p w:rsidR="00F61A6A" w:rsidRPr="0034656D" w:rsidRDefault="00F02C22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10,38</w:t>
            </w:r>
          </w:p>
        </w:tc>
        <w:tc>
          <w:tcPr>
            <w:tcW w:w="656" w:type="dxa"/>
          </w:tcPr>
          <w:p w:rsidR="00F61A6A" w:rsidRPr="0034656D" w:rsidRDefault="00F02C22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10,38</w:t>
            </w:r>
          </w:p>
        </w:tc>
        <w:tc>
          <w:tcPr>
            <w:tcW w:w="656" w:type="dxa"/>
          </w:tcPr>
          <w:p w:rsidR="00F61A6A" w:rsidRPr="0034656D" w:rsidRDefault="00F02C22" w:rsidP="0034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10,38</w:t>
            </w:r>
          </w:p>
        </w:tc>
      </w:tr>
    </w:tbl>
    <w:p w:rsidR="0034656D" w:rsidRPr="0034656D" w:rsidRDefault="0034656D" w:rsidP="0034656D">
      <w:pPr>
        <w:jc w:val="center"/>
        <w:rPr>
          <w:sz w:val="22"/>
          <w:szCs w:val="22"/>
        </w:rPr>
      </w:pPr>
    </w:p>
    <w:p w:rsidR="005643B1" w:rsidRDefault="00F61A6A" w:rsidP="00160FC3">
      <w:pPr>
        <w:jc w:val="both"/>
      </w:pPr>
      <w:r>
        <w:t>Расходы на финансирование Программы будут уточняться при подготовке проекта бюджета поселения на соответствующий период.</w:t>
      </w:r>
    </w:p>
    <w:p w:rsidR="00F61A6A" w:rsidRDefault="00F61A6A" w:rsidP="00160FC3">
      <w:pPr>
        <w:jc w:val="both"/>
      </w:pPr>
    </w:p>
    <w:p w:rsidR="00AF67AC" w:rsidRDefault="00AF67AC" w:rsidP="00F61A6A">
      <w:pPr>
        <w:jc w:val="center"/>
        <w:rPr>
          <w:b/>
          <w:sz w:val="28"/>
          <w:szCs w:val="28"/>
        </w:rPr>
      </w:pPr>
    </w:p>
    <w:p w:rsidR="00F61A6A" w:rsidRDefault="00F61A6A" w:rsidP="00F61A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Цели и задачи Программы.</w:t>
      </w:r>
    </w:p>
    <w:p w:rsidR="00F61A6A" w:rsidRDefault="00F61A6A" w:rsidP="00F61A6A">
      <w:pPr>
        <w:jc w:val="center"/>
        <w:rPr>
          <w:b/>
          <w:sz w:val="28"/>
          <w:szCs w:val="28"/>
        </w:rPr>
      </w:pPr>
    </w:p>
    <w:p w:rsidR="00FF7952" w:rsidRDefault="00F61A6A" w:rsidP="002C05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7952">
        <w:rPr>
          <w:sz w:val="28"/>
          <w:szCs w:val="28"/>
        </w:rPr>
        <w:t>Цель Программы – повышение эффективности и результативности муниципальной службы в сельском поселении Ишня.</w:t>
      </w:r>
    </w:p>
    <w:p w:rsidR="00FF7952" w:rsidRDefault="00FF7952" w:rsidP="002C05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Главными направлениями развития муниципальной службы являются:</w:t>
      </w:r>
    </w:p>
    <w:p w:rsidR="00FF7952" w:rsidRDefault="00FF7952" w:rsidP="002C05CE">
      <w:pPr>
        <w:jc w:val="both"/>
        <w:rPr>
          <w:sz w:val="28"/>
          <w:szCs w:val="28"/>
        </w:rPr>
      </w:pPr>
      <w:r>
        <w:rPr>
          <w:sz w:val="28"/>
          <w:szCs w:val="28"/>
        </w:rPr>
        <w:t>1. Создание комплексной нормативной правовой основы регулирования муниципальной службы.</w:t>
      </w:r>
    </w:p>
    <w:p w:rsidR="00AF67AC" w:rsidRDefault="00FF7952" w:rsidP="002C05CE">
      <w:pPr>
        <w:jc w:val="both"/>
        <w:rPr>
          <w:sz w:val="28"/>
          <w:szCs w:val="28"/>
        </w:rPr>
      </w:pPr>
      <w:r>
        <w:rPr>
          <w:sz w:val="28"/>
          <w:szCs w:val="28"/>
        </w:rPr>
        <w:t>2. Формирование системы управления муниципальной службой.</w:t>
      </w:r>
      <w:r w:rsidR="00AF67AC">
        <w:rPr>
          <w:sz w:val="28"/>
          <w:szCs w:val="28"/>
        </w:rPr>
        <w:t xml:space="preserve">       </w:t>
      </w:r>
    </w:p>
    <w:p w:rsidR="00F61A6A" w:rsidRDefault="00AF67AC" w:rsidP="002C05C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F7952">
        <w:rPr>
          <w:sz w:val="28"/>
          <w:szCs w:val="28"/>
        </w:rPr>
        <w:t>. Разработка эффективных механизмов проведения кадровой политики в сфере муниципальной службы в целях  оптимизации кадрового состава муниципальных служащих.</w:t>
      </w:r>
    </w:p>
    <w:p w:rsidR="00FF7952" w:rsidRDefault="00FF7952" w:rsidP="002C05CE">
      <w:pPr>
        <w:jc w:val="both"/>
        <w:rPr>
          <w:sz w:val="28"/>
          <w:szCs w:val="28"/>
        </w:rPr>
      </w:pPr>
      <w:r>
        <w:rPr>
          <w:sz w:val="28"/>
          <w:szCs w:val="28"/>
        </w:rPr>
        <w:t>4. Внедрение программ подготовки кадров для муниципальной службы</w:t>
      </w:r>
      <w:r w:rsidR="002C05CE">
        <w:rPr>
          <w:sz w:val="28"/>
          <w:szCs w:val="28"/>
        </w:rPr>
        <w:t xml:space="preserve"> и профессионального развития муниципальных служащих.</w:t>
      </w:r>
    </w:p>
    <w:p w:rsidR="002C05CE" w:rsidRPr="00F61A6A" w:rsidRDefault="002C05CE" w:rsidP="002C05CE">
      <w:pPr>
        <w:jc w:val="both"/>
        <w:rPr>
          <w:sz w:val="28"/>
          <w:szCs w:val="28"/>
        </w:rPr>
      </w:pPr>
      <w:r>
        <w:rPr>
          <w:sz w:val="28"/>
          <w:szCs w:val="28"/>
        </w:rPr>
        <w:t>5. Рациональное использование в системе муниципальной службы современных информационных технологий.</w:t>
      </w:r>
    </w:p>
    <w:p w:rsidR="005643B1" w:rsidRDefault="005643B1" w:rsidP="002C05CE">
      <w:pPr>
        <w:jc w:val="both"/>
      </w:pPr>
    </w:p>
    <w:p w:rsidR="005643B1" w:rsidRDefault="002C05CE" w:rsidP="00160FC3">
      <w:pPr>
        <w:jc w:val="both"/>
        <w:rPr>
          <w:sz w:val="28"/>
          <w:szCs w:val="28"/>
        </w:rPr>
      </w:pPr>
      <w:r>
        <w:tab/>
      </w:r>
      <w:r w:rsidRPr="002C05CE">
        <w:rPr>
          <w:sz w:val="28"/>
          <w:szCs w:val="28"/>
        </w:rPr>
        <w:t>Для достижения основной цели Программы в рамках ее направлений необходимо решение следующих задач:</w:t>
      </w:r>
    </w:p>
    <w:p w:rsidR="000705B2" w:rsidRDefault="000705B2" w:rsidP="00160FC3">
      <w:pPr>
        <w:jc w:val="both"/>
        <w:rPr>
          <w:sz w:val="28"/>
          <w:szCs w:val="28"/>
        </w:rPr>
      </w:pPr>
    </w:p>
    <w:p w:rsidR="00AF67AC" w:rsidRDefault="00AF67AC" w:rsidP="00160F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Формирование организационно-методического и аналитического сопровождения системы муниципальной службы. Совершенствование нормативно-правовой базы.</w:t>
      </w:r>
    </w:p>
    <w:p w:rsidR="00AF67AC" w:rsidRDefault="00AF67AC" w:rsidP="00160F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указанной задачи направлена:</w:t>
      </w:r>
    </w:p>
    <w:p w:rsidR="00AF67AC" w:rsidRDefault="00AF67AC" w:rsidP="00160FC3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анализ и совершенствование нормативно-правовой базы в сфере муниципальной службы;</w:t>
      </w:r>
    </w:p>
    <w:p w:rsidR="00AF67AC" w:rsidRDefault="00AF67AC" w:rsidP="00160FC3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обеспечение муниципальных служащих Администрации сельского поселения Ишня методическим материалом по актуальным вопросам, открытости, доступности и повышение престижа муниципальной службы;</w:t>
      </w:r>
    </w:p>
    <w:p w:rsidR="00AF67AC" w:rsidRDefault="000705B2" w:rsidP="00160FC3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организацию контроля соблюдения муниципальными служащими запретов и ограничений, установленных законодательством о муниципальной службе РФ;</w:t>
      </w:r>
    </w:p>
    <w:p w:rsidR="000705B2" w:rsidRDefault="000705B2" w:rsidP="00160FC3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обеспечение системы защиты персональных данных работников и информации, связанной с осуществлением работниками трудовой (служебной) деятельности в Администрации сельского поселения.</w:t>
      </w:r>
    </w:p>
    <w:p w:rsidR="000705B2" w:rsidRDefault="000705B2" w:rsidP="00160FC3">
      <w:pPr>
        <w:jc w:val="both"/>
        <w:rPr>
          <w:sz w:val="28"/>
          <w:szCs w:val="28"/>
        </w:rPr>
      </w:pPr>
    </w:p>
    <w:p w:rsidR="000705B2" w:rsidRDefault="000705B2" w:rsidP="00722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22013">
        <w:rPr>
          <w:sz w:val="28"/>
          <w:szCs w:val="28"/>
        </w:rPr>
        <w:t xml:space="preserve"> Создание условий для профессионального развития и подготовки кадров муниципальной службы.</w:t>
      </w:r>
    </w:p>
    <w:p w:rsidR="00722013" w:rsidRDefault="00722013" w:rsidP="00722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указанной задачи направлена:</w:t>
      </w:r>
    </w:p>
    <w:p w:rsidR="00722013" w:rsidRDefault="00722013" w:rsidP="00722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дальнейшее развитие системы обучения муниципальных служащих как основы их профессионального и должностного роста, а именно: организация повышения квалификации муниципальных служащих и обучающих семинаров.</w:t>
      </w:r>
    </w:p>
    <w:p w:rsidR="00722013" w:rsidRDefault="00722013" w:rsidP="00722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применение современных методов при формировании кадрового потенциала на муниципальной службе;</w:t>
      </w:r>
    </w:p>
    <w:p w:rsidR="0073445E" w:rsidRDefault="0073445E" w:rsidP="00722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формирование кадрового резерва для замещения должностей муниципальной службы на конкурсной основе.</w:t>
      </w:r>
    </w:p>
    <w:p w:rsidR="0073445E" w:rsidRDefault="0073445E" w:rsidP="00722013">
      <w:pPr>
        <w:ind w:firstLine="708"/>
        <w:jc w:val="both"/>
        <w:rPr>
          <w:sz w:val="28"/>
          <w:szCs w:val="28"/>
        </w:rPr>
      </w:pPr>
    </w:p>
    <w:p w:rsidR="0073445E" w:rsidRDefault="0073445E" w:rsidP="00722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Повышение эффективности муниципальной службы.</w:t>
      </w:r>
    </w:p>
    <w:p w:rsidR="0073445E" w:rsidRDefault="009822E4" w:rsidP="00722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Указанная задача направлена:</w:t>
      </w:r>
    </w:p>
    <w:p w:rsidR="009822E4" w:rsidRDefault="009822E4" w:rsidP="00722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совершенствование формы проведения аттестации и квалификационного экзамена муниципальных служащих;</w:t>
      </w:r>
    </w:p>
    <w:p w:rsidR="009822E4" w:rsidRDefault="009822E4" w:rsidP="00722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реализацию механизмов предупреждения коррупции;</w:t>
      </w:r>
    </w:p>
    <w:p w:rsidR="009822E4" w:rsidRDefault="009822E4" w:rsidP="00722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 формирование и внедрение механизмов регулирования служебного поведения и конфликта интересов на муниципальной службе;</w:t>
      </w:r>
    </w:p>
    <w:p w:rsidR="009822E4" w:rsidRDefault="009822E4" w:rsidP="00722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совершенствование системы морального и материального поощрения муниципального служащего;</w:t>
      </w:r>
    </w:p>
    <w:p w:rsidR="009822E4" w:rsidRDefault="009822E4" w:rsidP="00722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2E742D">
        <w:rPr>
          <w:sz w:val="28"/>
          <w:szCs w:val="28"/>
        </w:rPr>
        <w:t>развитие корпоративной культуры;</w:t>
      </w:r>
    </w:p>
    <w:p w:rsidR="002E742D" w:rsidRDefault="002E742D" w:rsidP="00722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обеспечение открытости муниципальной службы, доступности информации о муниципальной службе и деятельности муниципальных служащих;</w:t>
      </w:r>
    </w:p>
    <w:p w:rsidR="002E742D" w:rsidRDefault="002E742D" w:rsidP="00722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формирование привлекательного образа муниципального служащего сельского поселения.</w:t>
      </w:r>
    </w:p>
    <w:p w:rsidR="002E742D" w:rsidRDefault="002E742D" w:rsidP="00722013">
      <w:pPr>
        <w:ind w:firstLine="708"/>
        <w:jc w:val="both"/>
        <w:rPr>
          <w:sz w:val="28"/>
          <w:szCs w:val="28"/>
        </w:rPr>
      </w:pPr>
    </w:p>
    <w:p w:rsidR="002E742D" w:rsidRDefault="00843FAC" w:rsidP="00843FA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Целевые показатели,</w:t>
      </w:r>
    </w:p>
    <w:p w:rsidR="00843FAC" w:rsidRDefault="00843FAC" w:rsidP="00843FA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позволяющие оценить эффективность реализации Программы в соответствии с поставленными задачами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57"/>
        <w:gridCol w:w="1292"/>
        <w:gridCol w:w="1416"/>
        <w:gridCol w:w="1402"/>
        <w:gridCol w:w="1402"/>
        <w:gridCol w:w="1402"/>
      </w:tblGrid>
      <w:tr w:rsidR="00843FAC" w:rsidTr="000C47E2">
        <w:trPr>
          <w:trHeight w:val="345"/>
        </w:trPr>
        <w:tc>
          <w:tcPr>
            <w:tcW w:w="2660" w:type="dxa"/>
            <w:vMerge w:val="restart"/>
          </w:tcPr>
          <w:p w:rsidR="00843FAC" w:rsidRPr="00843FAC" w:rsidRDefault="00843FAC" w:rsidP="00843FAC">
            <w:pPr>
              <w:jc w:val="center"/>
            </w:pPr>
            <w:r w:rsidRPr="00843FAC">
              <w:t>Наименование</w:t>
            </w:r>
          </w:p>
        </w:tc>
        <w:tc>
          <w:tcPr>
            <w:tcW w:w="1276" w:type="dxa"/>
            <w:vMerge w:val="restart"/>
          </w:tcPr>
          <w:p w:rsidR="00843FAC" w:rsidRDefault="00843FAC" w:rsidP="00843FAC">
            <w:pPr>
              <w:jc w:val="center"/>
            </w:pPr>
            <w:r w:rsidRPr="00843FAC">
              <w:t>Ед.</w:t>
            </w:r>
          </w:p>
          <w:p w:rsidR="00843FAC" w:rsidRPr="00843FAC" w:rsidRDefault="00843FAC" w:rsidP="00843FAC">
            <w:pPr>
              <w:jc w:val="center"/>
            </w:pPr>
            <w:r>
              <w:t>измерения</w:t>
            </w:r>
          </w:p>
          <w:p w:rsidR="00843FAC" w:rsidRPr="00843FAC" w:rsidRDefault="00843FAC" w:rsidP="00843FAC">
            <w:pPr>
              <w:jc w:val="center"/>
            </w:pPr>
          </w:p>
        </w:tc>
        <w:tc>
          <w:tcPr>
            <w:tcW w:w="1417" w:type="dxa"/>
            <w:vMerge w:val="restart"/>
          </w:tcPr>
          <w:p w:rsidR="00843FAC" w:rsidRPr="00843FAC" w:rsidRDefault="00843FAC" w:rsidP="00843FAC">
            <w:pPr>
              <w:jc w:val="center"/>
            </w:pPr>
            <w:r>
              <w:t>Базовый показатель 2015 год</w:t>
            </w:r>
          </w:p>
        </w:tc>
        <w:tc>
          <w:tcPr>
            <w:tcW w:w="4218" w:type="dxa"/>
            <w:gridSpan w:val="3"/>
          </w:tcPr>
          <w:p w:rsidR="00843FAC" w:rsidRPr="00843FAC" w:rsidRDefault="00843FAC" w:rsidP="00843FAC">
            <w:pPr>
              <w:jc w:val="center"/>
            </w:pPr>
            <w:r>
              <w:t>Показатели</w:t>
            </w:r>
          </w:p>
        </w:tc>
      </w:tr>
      <w:tr w:rsidR="00843FAC" w:rsidTr="000C47E2">
        <w:trPr>
          <w:trHeight w:val="344"/>
        </w:trPr>
        <w:tc>
          <w:tcPr>
            <w:tcW w:w="2660" w:type="dxa"/>
            <w:vMerge/>
          </w:tcPr>
          <w:p w:rsidR="00843FAC" w:rsidRPr="00843FAC" w:rsidRDefault="00843FAC" w:rsidP="00843FAC">
            <w:pPr>
              <w:jc w:val="center"/>
            </w:pPr>
          </w:p>
        </w:tc>
        <w:tc>
          <w:tcPr>
            <w:tcW w:w="1276" w:type="dxa"/>
            <w:vMerge/>
          </w:tcPr>
          <w:p w:rsidR="00843FAC" w:rsidRPr="00843FAC" w:rsidRDefault="00843FAC" w:rsidP="00843FAC">
            <w:pPr>
              <w:jc w:val="center"/>
            </w:pPr>
          </w:p>
        </w:tc>
        <w:tc>
          <w:tcPr>
            <w:tcW w:w="1417" w:type="dxa"/>
            <w:vMerge/>
          </w:tcPr>
          <w:p w:rsidR="00843FAC" w:rsidRPr="00843FAC" w:rsidRDefault="00843FAC" w:rsidP="00843FAC">
            <w:pPr>
              <w:jc w:val="center"/>
            </w:pPr>
          </w:p>
        </w:tc>
        <w:tc>
          <w:tcPr>
            <w:tcW w:w="1406" w:type="dxa"/>
          </w:tcPr>
          <w:p w:rsidR="00843FAC" w:rsidRPr="00843FAC" w:rsidRDefault="00843FAC" w:rsidP="00843FAC">
            <w:pPr>
              <w:jc w:val="center"/>
            </w:pPr>
            <w:r w:rsidRPr="00843FAC">
              <w:t>2016</w:t>
            </w:r>
          </w:p>
        </w:tc>
        <w:tc>
          <w:tcPr>
            <w:tcW w:w="1406" w:type="dxa"/>
          </w:tcPr>
          <w:p w:rsidR="00843FAC" w:rsidRPr="00843FAC" w:rsidRDefault="00843FAC" w:rsidP="00843FAC">
            <w:pPr>
              <w:jc w:val="center"/>
            </w:pPr>
            <w:r>
              <w:t>2017</w:t>
            </w:r>
          </w:p>
        </w:tc>
        <w:tc>
          <w:tcPr>
            <w:tcW w:w="1406" w:type="dxa"/>
          </w:tcPr>
          <w:p w:rsidR="00843FAC" w:rsidRPr="00843FAC" w:rsidRDefault="00843FAC" w:rsidP="00843FAC">
            <w:pPr>
              <w:jc w:val="center"/>
            </w:pPr>
            <w:r>
              <w:t>2018</w:t>
            </w:r>
          </w:p>
        </w:tc>
      </w:tr>
      <w:tr w:rsidR="00843FAC" w:rsidTr="000C47E2">
        <w:tc>
          <w:tcPr>
            <w:tcW w:w="2660" w:type="dxa"/>
          </w:tcPr>
          <w:p w:rsidR="00843FAC" w:rsidRPr="00843FAC" w:rsidRDefault="00843FAC" w:rsidP="00843FAC">
            <w:r w:rsidRPr="00843FAC">
              <w:t>Наличие</w:t>
            </w:r>
            <w:r>
              <w:t>, ведение и поддержание в актуальном состоянии организационно-методической системы и нормативно-правовой базы, регламентирующих вопросы муниципальной службы</w:t>
            </w:r>
          </w:p>
        </w:tc>
        <w:tc>
          <w:tcPr>
            <w:tcW w:w="1276" w:type="dxa"/>
          </w:tcPr>
          <w:p w:rsidR="00843FAC" w:rsidRPr="00843FAC" w:rsidRDefault="00843FAC" w:rsidP="00843FAC">
            <w:r>
              <w:t>да/нет</w:t>
            </w:r>
          </w:p>
        </w:tc>
        <w:tc>
          <w:tcPr>
            <w:tcW w:w="1417" w:type="dxa"/>
          </w:tcPr>
          <w:p w:rsidR="00843FAC" w:rsidRPr="00843FAC" w:rsidRDefault="00843FAC" w:rsidP="00843FAC">
            <w:pPr>
              <w:jc w:val="center"/>
            </w:pPr>
            <w:r>
              <w:t>да</w:t>
            </w:r>
          </w:p>
        </w:tc>
        <w:tc>
          <w:tcPr>
            <w:tcW w:w="1406" w:type="dxa"/>
          </w:tcPr>
          <w:p w:rsidR="00843FAC" w:rsidRPr="00843FAC" w:rsidRDefault="00843FAC" w:rsidP="00843FAC">
            <w:pPr>
              <w:jc w:val="center"/>
            </w:pPr>
            <w:r>
              <w:t>да</w:t>
            </w:r>
          </w:p>
        </w:tc>
        <w:tc>
          <w:tcPr>
            <w:tcW w:w="1406" w:type="dxa"/>
          </w:tcPr>
          <w:p w:rsidR="00843FAC" w:rsidRPr="00843FAC" w:rsidRDefault="00843FAC" w:rsidP="00843FAC">
            <w:pPr>
              <w:jc w:val="center"/>
            </w:pPr>
            <w:r>
              <w:t>да</w:t>
            </w:r>
          </w:p>
        </w:tc>
        <w:tc>
          <w:tcPr>
            <w:tcW w:w="1406" w:type="dxa"/>
          </w:tcPr>
          <w:p w:rsidR="00843FAC" w:rsidRPr="00843FAC" w:rsidRDefault="000C47E2" w:rsidP="00843FAC">
            <w:pPr>
              <w:jc w:val="center"/>
            </w:pPr>
            <w:r>
              <w:t>д</w:t>
            </w:r>
            <w:r w:rsidR="00843FAC">
              <w:t>а</w:t>
            </w:r>
          </w:p>
        </w:tc>
      </w:tr>
      <w:tr w:rsidR="000C47E2" w:rsidTr="000C47E2">
        <w:tc>
          <w:tcPr>
            <w:tcW w:w="2660" w:type="dxa"/>
          </w:tcPr>
          <w:p w:rsidR="000C47E2" w:rsidRPr="00843FAC" w:rsidRDefault="000C47E2" w:rsidP="00843FAC">
            <w:r>
              <w:t>Количество муниципальных служащих, прошедших обучение, повышение квалификации от общего числа муниципальных служащих</w:t>
            </w:r>
          </w:p>
        </w:tc>
        <w:tc>
          <w:tcPr>
            <w:tcW w:w="1276" w:type="dxa"/>
          </w:tcPr>
          <w:p w:rsidR="000C47E2" w:rsidRDefault="000C47E2" w:rsidP="00843FAC">
            <w:r>
              <w:t>чел.</w:t>
            </w:r>
          </w:p>
        </w:tc>
        <w:tc>
          <w:tcPr>
            <w:tcW w:w="1417" w:type="dxa"/>
          </w:tcPr>
          <w:p w:rsidR="000C47E2" w:rsidRDefault="000C47E2" w:rsidP="00843FAC">
            <w:pPr>
              <w:jc w:val="center"/>
            </w:pPr>
            <w:r>
              <w:t>2</w:t>
            </w:r>
          </w:p>
        </w:tc>
        <w:tc>
          <w:tcPr>
            <w:tcW w:w="1406" w:type="dxa"/>
          </w:tcPr>
          <w:p w:rsidR="000C47E2" w:rsidRDefault="000C47E2" w:rsidP="00843FAC">
            <w:pPr>
              <w:jc w:val="center"/>
            </w:pPr>
            <w:r>
              <w:t>3</w:t>
            </w:r>
          </w:p>
        </w:tc>
        <w:tc>
          <w:tcPr>
            <w:tcW w:w="1406" w:type="dxa"/>
          </w:tcPr>
          <w:p w:rsidR="000C47E2" w:rsidRDefault="000C47E2" w:rsidP="00843FAC">
            <w:pPr>
              <w:jc w:val="center"/>
            </w:pPr>
            <w:r>
              <w:t>3</w:t>
            </w:r>
          </w:p>
        </w:tc>
        <w:tc>
          <w:tcPr>
            <w:tcW w:w="1406" w:type="dxa"/>
          </w:tcPr>
          <w:p w:rsidR="000C47E2" w:rsidRDefault="000C47E2" w:rsidP="00843FAC">
            <w:pPr>
              <w:jc w:val="center"/>
            </w:pPr>
            <w:r>
              <w:t>3</w:t>
            </w:r>
          </w:p>
        </w:tc>
      </w:tr>
      <w:tr w:rsidR="000C47E2" w:rsidTr="000C47E2">
        <w:tc>
          <w:tcPr>
            <w:tcW w:w="2660" w:type="dxa"/>
          </w:tcPr>
          <w:p w:rsidR="000C47E2" w:rsidRDefault="000C47E2" w:rsidP="00843FAC">
            <w:r>
              <w:t>Количество муниципальных служащих, включенных в кадровый резерв муниципальных служащих, от общего количества муниципальных служащих</w:t>
            </w:r>
          </w:p>
        </w:tc>
        <w:tc>
          <w:tcPr>
            <w:tcW w:w="1276" w:type="dxa"/>
          </w:tcPr>
          <w:p w:rsidR="000C47E2" w:rsidRDefault="000C47E2" w:rsidP="00843FAC">
            <w:r>
              <w:t>чел.</w:t>
            </w:r>
          </w:p>
        </w:tc>
        <w:tc>
          <w:tcPr>
            <w:tcW w:w="1417" w:type="dxa"/>
          </w:tcPr>
          <w:p w:rsidR="000C47E2" w:rsidRDefault="000C47E2" w:rsidP="00843FAC">
            <w:pPr>
              <w:jc w:val="center"/>
            </w:pPr>
            <w:r>
              <w:t>1</w:t>
            </w:r>
          </w:p>
        </w:tc>
        <w:tc>
          <w:tcPr>
            <w:tcW w:w="1406" w:type="dxa"/>
          </w:tcPr>
          <w:p w:rsidR="000C47E2" w:rsidRDefault="000C47E2" w:rsidP="00843FAC">
            <w:pPr>
              <w:jc w:val="center"/>
            </w:pPr>
            <w:r>
              <w:t>2</w:t>
            </w:r>
          </w:p>
        </w:tc>
        <w:tc>
          <w:tcPr>
            <w:tcW w:w="1406" w:type="dxa"/>
          </w:tcPr>
          <w:p w:rsidR="000C47E2" w:rsidRDefault="000C47E2" w:rsidP="00843FAC">
            <w:pPr>
              <w:jc w:val="center"/>
            </w:pPr>
            <w:r>
              <w:t>2</w:t>
            </w:r>
          </w:p>
        </w:tc>
        <w:tc>
          <w:tcPr>
            <w:tcW w:w="1406" w:type="dxa"/>
          </w:tcPr>
          <w:p w:rsidR="000C47E2" w:rsidRDefault="000C47E2" w:rsidP="00843FAC">
            <w:pPr>
              <w:jc w:val="center"/>
            </w:pPr>
            <w:r>
              <w:t>2</w:t>
            </w:r>
          </w:p>
        </w:tc>
      </w:tr>
      <w:tr w:rsidR="000C47E2" w:rsidTr="000C47E2">
        <w:tc>
          <w:tcPr>
            <w:tcW w:w="2660" w:type="dxa"/>
          </w:tcPr>
          <w:p w:rsidR="000C47E2" w:rsidRDefault="000C47E2" w:rsidP="00843FAC">
            <w:r>
              <w:t xml:space="preserve">Количество аттестованных муниципальных служащих от общего </w:t>
            </w:r>
            <w:r>
              <w:lastRenderedPageBreak/>
              <w:t>количества муниципальных служащих, подлежащих аттестации</w:t>
            </w:r>
          </w:p>
        </w:tc>
        <w:tc>
          <w:tcPr>
            <w:tcW w:w="1276" w:type="dxa"/>
          </w:tcPr>
          <w:p w:rsidR="000C47E2" w:rsidRDefault="000C47E2" w:rsidP="00843FAC">
            <w:r>
              <w:lastRenderedPageBreak/>
              <w:t>чел.</w:t>
            </w:r>
          </w:p>
        </w:tc>
        <w:tc>
          <w:tcPr>
            <w:tcW w:w="1417" w:type="dxa"/>
          </w:tcPr>
          <w:p w:rsidR="000C47E2" w:rsidRDefault="000C47E2" w:rsidP="00843FAC">
            <w:pPr>
              <w:jc w:val="center"/>
            </w:pPr>
          </w:p>
        </w:tc>
        <w:tc>
          <w:tcPr>
            <w:tcW w:w="1406" w:type="dxa"/>
          </w:tcPr>
          <w:p w:rsidR="000C47E2" w:rsidRDefault="000C47E2" w:rsidP="00843FAC">
            <w:pPr>
              <w:jc w:val="center"/>
            </w:pPr>
          </w:p>
        </w:tc>
        <w:tc>
          <w:tcPr>
            <w:tcW w:w="1406" w:type="dxa"/>
          </w:tcPr>
          <w:p w:rsidR="000C47E2" w:rsidRDefault="000C47E2" w:rsidP="00843FAC">
            <w:pPr>
              <w:jc w:val="center"/>
            </w:pPr>
          </w:p>
        </w:tc>
        <w:tc>
          <w:tcPr>
            <w:tcW w:w="1406" w:type="dxa"/>
          </w:tcPr>
          <w:p w:rsidR="000C47E2" w:rsidRDefault="000C47E2" w:rsidP="00843FAC">
            <w:pPr>
              <w:jc w:val="center"/>
            </w:pPr>
          </w:p>
        </w:tc>
      </w:tr>
    </w:tbl>
    <w:p w:rsidR="00722013" w:rsidRPr="002C05CE" w:rsidRDefault="00722013" w:rsidP="00160FC3">
      <w:pPr>
        <w:jc w:val="both"/>
        <w:rPr>
          <w:sz w:val="28"/>
          <w:szCs w:val="28"/>
        </w:rPr>
      </w:pPr>
    </w:p>
    <w:p w:rsidR="005643B1" w:rsidRDefault="005324E8" w:rsidP="005324E8">
      <w:pPr>
        <w:jc w:val="center"/>
        <w:rPr>
          <w:b/>
          <w:sz w:val="28"/>
          <w:szCs w:val="28"/>
        </w:rPr>
      </w:pPr>
      <w:r w:rsidRPr="005324E8">
        <w:rPr>
          <w:b/>
          <w:sz w:val="28"/>
          <w:szCs w:val="28"/>
        </w:rPr>
        <w:t>4. Система программных</w:t>
      </w:r>
      <w:r>
        <w:rPr>
          <w:b/>
          <w:sz w:val="28"/>
          <w:szCs w:val="28"/>
        </w:rPr>
        <w:t xml:space="preserve"> мероприятий и целевых показателей программы, направленных на решение поставленных задач</w:t>
      </w:r>
    </w:p>
    <w:tbl>
      <w:tblPr>
        <w:tblStyle w:val="a3"/>
        <w:tblW w:w="9576" w:type="dxa"/>
        <w:tblLayout w:type="fixed"/>
        <w:tblLook w:val="04A0" w:firstRow="1" w:lastRow="0" w:firstColumn="1" w:lastColumn="0" w:noHBand="0" w:noVBand="1"/>
      </w:tblPr>
      <w:tblGrid>
        <w:gridCol w:w="509"/>
        <w:gridCol w:w="21"/>
        <w:gridCol w:w="2212"/>
        <w:gridCol w:w="54"/>
        <w:gridCol w:w="1562"/>
        <w:gridCol w:w="991"/>
        <w:gridCol w:w="326"/>
        <w:gridCol w:w="525"/>
        <w:gridCol w:w="249"/>
        <w:gridCol w:w="84"/>
        <w:gridCol w:w="517"/>
        <w:gridCol w:w="129"/>
        <w:gridCol w:w="87"/>
        <w:gridCol w:w="32"/>
        <w:gridCol w:w="453"/>
        <w:gridCol w:w="14"/>
        <w:gridCol w:w="140"/>
        <w:gridCol w:w="1671"/>
      </w:tblGrid>
      <w:tr w:rsidR="004D5C15" w:rsidTr="004C18C5">
        <w:tc>
          <w:tcPr>
            <w:tcW w:w="509" w:type="dxa"/>
          </w:tcPr>
          <w:p w:rsidR="009C0903" w:rsidRP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п/п </w:t>
            </w:r>
          </w:p>
        </w:tc>
        <w:tc>
          <w:tcPr>
            <w:tcW w:w="2233" w:type="dxa"/>
            <w:gridSpan w:val="2"/>
          </w:tcPr>
          <w:p w:rsidR="009C0903" w:rsidRP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Наименования мероприятия</w:t>
            </w:r>
          </w:p>
        </w:tc>
        <w:tc>
          <w:tcPr>
            <w:tcW w:w="1616" w:type="dxa"/>
            <w:gridSpan w:val="2"/>
          </w:tcPr>
          <w:p w:rsidR="009C0903" w:rsidRP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исполнения</w:t>
            </w:r>
          </w:p>
        </w:tc>
        <w:tc>
          <w:tcPr>
            <w:tcW w:w="1317" w:type="dxa"/>
            <w:gridSpan w:val="2"/>
          </w:tcPr>
          <w:p w:rsid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финансиро-</w:t>
            </w:r>
          </w:p>
          <w:p w:rsidR="009C0903" w:rsidRP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вания 2016-2018 гг. (тыс. руб)</w:t>
            </w:r>
          </w:p>
        </w:tc>
        <w:tc>
          <w:tcPr>
            <w:tcW w:w="2076" w:type="dxa"/>
            <w:gridSpan w:val="8"/>
          </w:tcPr>
          <w:p w:rsid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Финансирование </w:t>
            </w:r>
          </w:p>
          <w:p w:rsidR="009C0903" w:rsidRP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 руб.)</w:t>
            </w:r>
          </w:p>
        </w:tc>
        <w:tc>
          <w:tcPr>
            <w:tcW w:w="1825" w:type="dxa"/>
            <w:gridSpan w:val="3"/>
          </w:tcPr>
          <w:p w:rsid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Ответствен-</w:t>
            </w:r>
          </w:p>
          <w:p w:rsidR="009C0903" w:rsidRP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ные</w:t>
            </w:r>
          </w:p>
        </w:tc>
      </w:tr>
      <w:tr w:rsidR="004D5C15" w:rsidTr="004C18C5">
        <w:tc>
          <w:tcPr>
            <w:tcW w:w="509" w:type="dxa"/>
          </w:tcPr>
          <w:p w:rsidR="005324E8" w:rsidRP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33" w:type="dxa"/>
            <w:gridSpan w:val="2"/>
          </w:tcPr>
          <w:p w:rsidR="005324E8" w:rsidRP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616" w:type="dxa"/>
            <w:gridSpan w:val="2"/>
          </w:tcPr>
          <w:p w:rsidR="005324E8" w:rsidRP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317" w:type="dxa"/>
            <w:gridSpan w:val="2"/>
          </w:tcPr>
          <w:p w:rsidR="005324E8" w:rsidRP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58" w:type="dxa"/>
            <w:gridSpan w:val="3"/>
          </w:tcPr>
          <w:p w:rsidR="005324E8" w:rsidRP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733" w:type="dxa"/>
            <w:gridSpan w:val="3"/>
          </w:tcPr>
          <w:p w:rsidR="005324E8" w:rsidRP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85" w:type="dxa"/>
            <w:gridSpan w:val="2"/>
          </w:tcPr>
          <w:p w:rsidR="005324E8" w:rsidRP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825" w:type="dxa"/>
            <w:gridSpan w:val="3"/>
          </w:tcPr>
          <w:p w:rsidR="005324E8" w:rsidRP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</w:tr>
      <w:tr w:rsidR="009C0903" w:rsidTr="004D5C15">
        <w:tc>
          <w:tcPr>
            <w:tcW w:w="9576" w:type="dxa"/>
            <w:gridSpan w:val="18"/>
          </w:tcPr>
          <w:p w:rsid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1. Формирование организационно-методического и аналитического сопровождения системы муниципальной службы. Совершенствование нормативно-правовой базы.</w:t>
            </w:r>
          </w:p>
        </w:tc>
      </w:tr>
      <w:tr w:rsidR="009C0903" w:rsidTr="004D5C15">
        <w:tc>
          <w:tcPr>
            <w:tcW w:w="9576" w:type="dxa"/>
            <w:gridSpan w:val="18"/>
          </w:tcPr>
          <w:p w:rsidR="009C0903" w:rsidRDefault="009C0903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Целевой показатель: наличие, ведение и поддержание в актуальном состоянии организационно-методической системы и нормативно-правовой базы, регламентиру</w:t>
            </w:r>
            <w:r w:rsidR="00837869">
              <w:rPr>
                <w:sz w:val="22"/>
                <w:szCs w:val="22"/>
              </w:rPr>
              <w:t>ющих вопросы муниципальной службы в сельском поселении Ишня.</w:t>
            </w:r>
          </w:p>
          <w:p w:rsidR="00837869" w:rsidRDefault="00837869" w:rsidP="005324E8">
            <w:pPr>
              <w:jc w:val="center"/>
              <w:rPr>
                <w:sz w:val="22"/>
                <w:szCs w:val="22"/>
              </w:rPr>
            </w:pPr>
          </w:p>
        </w:tc>
      </w:tr>
      <w:tr w:rsidR="004D5C15" w:rsidTr="004C18C5">
        <w:tc>
          <w:tcPr>
            <w:tcW w:w="509" w:type="dxa"/>
          </w:tcPr>
          <w:p w:rsidR="00837869" w:rsidRDefault="004E08B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2233" w:type="dxa"/>
            <w:gridSpan w:val="2"/>
          </w:tcPr>
          <w:p w:rsidR="00837869" w:rsidRDefault="004E08BB" w:rsidP="00C21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Поддержание нормативной базы в актуальном состоянии: своевременное внесение изменений, дополнений и признание правовых актов утратившими силу в соответствии с законодательством о муниципальной службе РФ, Ярославской области</w:t>
            </w:r>
          </w:p>
        </w:tc>
        <w:tc>
          <w:tcPr>
            <w:tcW w:w="1616" w:type="dxa"/>
            <w:gridSpan w:val="2"/>
          </w:tcPr>
          <w:p w:rsidR="00837869" w:rsidRDefault="004E08B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всего периода</w:t>
            </w:r>
          </w:p>
        </w:tc>
        <w:tc>
          <w:tcPr>
            <w:tcW w:w="1317" w:type="dxa"/>
            <w:gridSpan w:val="2"/>
          </w:tcPr>
          <w:p w:rsidR="00837869" w:rsidRDefault="004E08B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4" w:type="dxa"/>
            <w:gridSpan w:val="2"/>
          </w:tcPr>
          <w:p w:rsidR="00837869" w:rsidRDefault="004E08B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5"/>
          </w:tcPr>
          <w:p w:rsidR="00837869" w:rsidRDefault="004E08B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67" w:type="dxa"/>
            <w:gridSpan w:val="2"/>
          </w:tcPr>
          <w:p w:rsidR="00837869" w:rsidRDefault="004E08B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11" w:type="dxa"/>
            <w:gridSpan w:val="2"/>
          </w:tcPr>
          <w:p w:rsidR="00837869" w:rsidRDefault="004E08B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специалист-юрисконсульт,</w:t>
            </w:r>
          </w:p>
          <w:p w:rsidR="004E08BB" w:rsidRDefault="004E08B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 – начальник отдела по управлению делами</w:t>
            </w:r>
          </w:p>
        </w:tc>
      </w:tr>
      <w:tr w:rsidR="004D5C15" w:rsidTr="004C18C5">
        <w:tc>
          <w:tcPr>
            <w:tcW w:w="509" w:type="dxa"/>
          </w:tcPr>
          <w:p w:rsidR="004E08BB" w:rsidRDefault="004E08B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233" w:type="dxa"/>
            <w:gridSpan w:val="2"/>
          </w:tcPr>
          <w:p w:rsidR="004E08BB" w:rsidRDefault="004E08BB" w:rsidP="00C21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экспертизы</w:t>
            </w:r>
            <w:r w:rsidR="0016766C">
              <w:rPr>
                <w:sz w:val="22"/>
                <w:szCs w:val="22"/>
              </w:rPr>
              <w:t xml:space="preserve"> муниципальных правовых актов по вопросам муниципальной службы и подготовка предложений по приведению их в соответствие с законодательством Российской Федерации и Ярославской области</w:t>
            </w:r>
          </w:p>
        </w:tc>
        <w:tc>
          <w:tcPr>
            <w:tcW w:w="1616" w:type="dxa"/>
            <w:gridSpan w:val="2"/>
          </w:tcPr>
          <w:p w:rsidR="004E08BB" w:rsidRDefault="0016766C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в год</w:t>
            </w:r>
          </w:p>
        </w:tc>
        <w:tc>
          <w:tcPr>
            <w:tcW w:w="1317" w:type="dxa"/>
            <w:gridSpan w:val="2"/>
          </w:tcPr>
          <w:p w:rsidR="004E08BB" w:rsidRDefault="0016766C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4" w:type="dxa"/>
            <w:gridSpan w:val="2"/>
          </w:tcPr>
          <w:p w:rsidR="004E08BB" w:rsidRDefault="0016766C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5"/>
          </w:tcPr>
          <w:p w:rsidR="004E08BB" w:rsidRDefault="0016766C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67" w:type="dxa"/>
            <w:gridSpan w:val="2"/>
          </w:tcPr>
          <w:p w:rsidR="004E08BB" w:rsidRDefault="0016766C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11" w:type="dxa"/>
            <w:gridSpan w:val="2"/>
          </w:tcPr>
          <w:p w:rsidR="004E08BB" w:rsidRDefault="0016766C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Главы Администрации – начальник отдела по управлению делами </w:t>
            </w:r>
          </w:p>
        </w:tc>
      </w:tr>
      <w:tr w:rsidR="004D5C15" w:rsidTr="004C18C5">
        <w:tc>
          <w:tcPr>
            <w:tcW w:w="509" w:type="dxa"/>
          </w:tcPr>
          <w:p w:rsidR="0016766C" w:rsidRDefault="0016766C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2233" w:type="dxa"/>
            <w:gridSpan w:val="2"/>
          </w:tcPr>
          <w:p w:rsidR="0016766C" w:rsidRDefault="00C210DE" w:rsidP="00C21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методического обеспечения муниципальной службы по </w:t>
            </w:r>
            <w:r>
              <w:rPr>
                <w:sz w:val="22"/>
                <w:szCs w:val="22"/>
              </w:rPr>
              <w:lastRenderedPageBreak/>
              <w:t xml:space="preserve">актуальным вопросам: </w:t>
            </w:r>
          </w:p>
          <w:p w:rsidR="00C210DE" w:rsidRDefault="00C210DE" w:rsidP="00C21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-создание электронной базы нормативно-правовых актов по вопросам муниципальной службы;</w:t>
            </w:r>
          </w:p>
          <w:p w:rsidR="00C210DE" w:rsidRDefault="00C210DE" w:rsidP="00C21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формирование консультативных памяток </w:t>
            </w:r>
          </w:p>
          <w:p w:rsidR="00C210DE" w:rsidRDefault="00C210DE" w:rsidP="00C21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ознакомление муниципальных служащих с нормативно-правовыми актами</w:t>
            </w:r>
          </w:p>
        </w:tc>
        <w:tc>
          <w:tcPr>
            <w:tcW w:w="1616" w:type="dxa"/>
            <w:gridSpan w:val="2"/>
          </w:tcPr>
          <w:p w:rsidR="0016766C" w:rsidRDefault="00C210DE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течение всего периода</w:t>
            </w:r>
          </w:p>
        </w:tc>
        <w:tc>
          <w:tcPr>
            <w:tcW w:w="1317" w:type="dxa"/>
            <w:gridSpan w:val="2"/>
          </w:tcPr>
          <w:p w:rsidR="0016766C" w:rsidRDefault="00C210DE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4" w:type="dxa"/>
            <w:gridSpan w:val="2"/>
          </w:tcPr>
          <w:p w:rsidR="0016766C" w:rsidRDefault="00C210DE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5"/>
          </w:tcPr>
          <w:p w:rsidR="0016766C" w:rsidRDefault="00C210DE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67" w:type="dxa"/>
            <w:gridSpan w:val="2"/>
          </w:tcPr>
          <w:p w:rsidR="0016766C" w:rsidRDefault="00C210DE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11" w:type="dxa"/>
            <w:gridSpan w:val="2"/>
          </w:tcPr>
          <w:p w:rsidR="0016766C" w:rsidRDefault="00C210DE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специалист-юрисконсульт,</w:t>
            </w:r>
          </w:p>
          <w:p w:rsidR="00C210DE" w:rsidRDefault="00C210DE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Главы </w:t>
            </w:r>
            <w:r>
              <w:rPr>
                <w:sz w:val="22"/>
                <w:szCs w:val="22"/>
              </w:rPr>
              <w:lastRenderedPageBreak/>
              <w:t>Администрации-начальник отдела по управлению делами</w:t>
            </w:r>
          </w:p>
        </w:tc>
      </w:tr>
      <w:tr w:rsidR="004D5C15" w:rsidTr="004C18C5">
        <w:tc>
          <w:tcPr>
            <w:tcW w:w="509" w:type="dxa"/>
          </w:tcPr>
          <w:p w:rsidR="00C210DE" w:rsidRDefault="00C210DE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2233" w:type="dxa"/>
            <w:gridSpan w:val="2"/>
          </w:tcPr>
          <w:p w:rsidR="00C210DE" w:rsidRDefault="005C67DB" w:rsidP="00C21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 мероприятиях (видеоконференциях,</w:t>
            </w:r>
          </w:p>
          <w:p w:rsidR="005C67DB" w:rsidRDefault="005C67DB" w:rsidP="00C21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семинарах, конференциях) по вопросам муниципальной службы, проводимых Правительством ЯО, администрацией РМР</w:t>
            </w:r>
          </w:p>
        </w:tc>
        <w:tc>
          <w:tcPr>
            <w:tcW w:w="1616" w:type="dxa"/>
            <w:gridSpan w:val="2"/>
          </w:tcPr>
          <w:p w:rsidR="00C210DE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всего периода</w:t>
            </w:r>
          </w:p>
        </w:tc>
        <w:tc>
          <w:tcPr>
            <w:tcW w:w="1317" w:type="dxa"/>
            <w:gridSpan w:val="2"/>
          </w:tcPr>
          <w:p w:rsidR="00C210DE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4" w:type="dxa"/>
            <w:gridSpan w:val="2"/>
          </w:tcPr>
          <w:p w:rsidR="00C210DE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5"/>
          </w:tcPr>
          <w:p w:rsidR="00C210DE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67" w:type="dxa"/>
            <w:gridSpan w:val="2"/>
          </w:tcPr>
          <w:p w:rsidR="00C210DE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11" w:type="dxa"/>
            <w:gridSpan w:val="2"/>
          </w:tcPr>
          <w:p w:rsidR="00C210DE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Администрации-начальник отдела по управлению делами</w:t>
            </w:r>
          </w:p>
        </w:tc>
      </w:tr>
      <w:tr w:rsidR="004D5C15" w:rsidTr="004C18C5">
        <w:tc>
          <w:tcPr>
            <w:tcW w:w="509" w:type="dxa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2233" w:type="dxa"/>
            <w:gridSpan w:val="2"/>
          </w:tcPr>
          <w:p w:rsidR="005C67DB" w:rsidRDefault="005C67DB" w:rsidP="00C21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муниципальных правовых актов и необходимых материалов в сфере муниципальной службы на сайте Администрации сельского поселения Ишня  и в газете «Ростовский вестник»</w:t>
            </w:r>
          </w:p>
        </w:tc>
        <w:tc>
          <w:tcPr>
            <w:tcW w:w="1616" w:type="dxa"/>
            <w:gridSpan w:val="2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всего периода</w:t>
            </w:r>
          </w:p>
        </w:tc>
        <w:tc>
          <w:tcPr>
            <w:tcW w:w="1317" w:type="dxa"/>
            <w:gridSpan w:val="2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4" w:type="dxa"/>
            <w:gridSpan w:val="2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5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67" w:type="dxa"/>
            <w:gridSpan w:val="2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11" w:type="dxa"/>
            <w:gridSpan w:val="2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Администрации-начальник отдела по управлению делами</w:t>
            </w:r>
          </w:p>
        </w:tc>
      </w:tr>
      <w:tr w:rsidR="004D5C15" w:rsidTr="004C18C5">
        <w:tc>
          <w:tcPr>
            <w:tcW w:w="509" w:type="dxa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2233" w:type="dxa"/>
            <w:gridSpan w:val="2"/>
          </w:tcPr>
          <w:p w:rsidR="005C67DB" w:rsidRDefault="005C67DB" w:rsidP="00C21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контроля за соблюдением муниципальными служащими запретов и ограничений, установленных законодательством о муниципальной службе РФ</w:t>
            </w:r>
          </w:p>
        </w:tc>
        <w:tc>
          <w:tcPr>
            <w:tcW w:w="1616" w:type="dxa"/>
            <w:gridSpan w:val="2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317" w:type="dxa"/>
            <w:gridSpan w:val="2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4" w:type="dxa"/>
            <w:gridSpan w:val="2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5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67" w:type="dxa"/>
            <w:gridSpan w:val="2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11" w:type="dxa"/>
            <w:gridSpan w:val="2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Администрации-начальник отдела по управлению делами</w:t>
            </w:r>
          </w:p>
        </w:tc>
      </w:tr>
      <w:tr w:rsidR="005C67DB" w:rsidTr="004C18C5">
        <w:tc>
          <w:tcPr>
            <w:tcW w:w="509" w:type="dxa"/>
          </w:tcPr>
          <w:p w:rsidR="005C67DB" w:rsidRDefault="005C67DB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2233" w:type="dxa"/>
            <w:gridSpan w:val="2"/>
          </w:tcPr>
          <w:p w:rsidR="005C67DB" w:rsidRDefault="0091328C" w:rsidP="00C21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системы защиты персональных данных работников и информации, связанной с </w:t>
            </w:r>
            <w:r>
              <w:rPr>
                <w:sz w:val="22"/>
                <w:szCs w:val="22"/>
              </w:rPr>
              <w:lastRenderedPageBreak/>
              <w:t>осуществлением работниками трудовой (служебной) деятельности в Администрации сельского поселения</w:t>
            </w:r>
          </w:p>
        </w:tc>
        <w:tc>
          <w:tcPr>
            <w:tcW w:w="1616" w:type="dxa"/>
            <w:gridSpan w:val="2"/>
          </w:tcPr>
          <w:p w:rsidR="005C67DB" w:rsidRDefault="0091328C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течение всего периода</w:t>
            </w:r>
          </w:p>
        </w:tc>
        <w:tc>
          <w:tcPr>
            <w:tcW w:w="1317" w:type="dxa"/>
            <w:gridSpan w:val="2"/>
          </w:tcPr>
          <w:p w:rsidR="005C67DB" w:rsidRDefault="0091328C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4" w:type="dxa"/>
            <w:gridSpan w:val="2"/>
          </w:tcPr>
          <w:p w:rsidR="005C67DB" w:rsidRDefault="0091328C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5"/>
          </w:tcPr>
          <w:p w:rsidR="005C67DB" w:rsidRDefault="0091328C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67" w:type="dxa"/>
            <w:gridSpan w:val="2"/>
          </w:tcPr>
          <w:p w:rsidR="005C67DB" w:rsidRDefault="0091328C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11" w:type="dxa"/>
            <w:gridSpan w:val="2"/>
          </w:tcPr>
          <w:p w:rsidR="005C67DB" w:rsidRDefault="0091328C" w:rsidP="00532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Главы Администрации-начальник отдела по управлению </w:t>
            </w:r>
            <w:r>
              <w:rPr>
                <w:sz w:val="22"/>
                <w:szCs w:val="22"/>
              </w:rPr>
              <w:lastRenderedPageBreak/>
              <w:t>делами</w:t>
            </w:r>
          </w:p>
        </w:tc>
      </w:tr>
      <w:tr w:rsidR="0091328C" w:rsidTr="004D5C15">
        <w:tc>
          <w:tcPr>
            <w:tcW w:w="9576" w:type="dxa"/>
            <w:gridSpan w:val="18"/>
          </w:tcPr>
          <w:p w:rsidR="0091328C" w:rsidRPr="0091328C" w:rsidRDefault="0091328C" w:rsidP="005324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Задача 2. Создание условий для профессионального развития и подготовки кадров муниципальной службы.</w:t>
            </w:r>
          </w:p>
        </w:tc>
      </w:tr>
      <w:tr w:rsidR="0091328C" w:rsidTr="004D5C15">
        <w:tc>
          <w:tcPr>
            <w:tcW w:w="9576" w:type="dxa"/>
            <w:gridSpan w:val="18"/>
          </w:tcPr>
          <w:p w:rsidR="0091328C" w:rsidRDefault="0091328C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Целевые показатели:</w:t>
            </w:r>
          </w:p>
          <w:p w:rsidR="0091328C" w:rsidRDefault="0091328C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-количество муниципальных служащих, прошедших обучение, повышение квалификации от общего числа муниципальных служащих;</w:t>
            </w:r>
          </w:p>
          <w:p w:rsidR="0091328C" w:rsidRPr="0091328C" w:rsidRDefault="0091328C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-количество муниципальных служащих, включенных</w:t>
            </w:r>
            <w:r w:rsidR="004D5C15">
              <w:rPr>
                <w:sz w:val="22"/>
                <w:szCs w:val="22"/>
              </w:rPr>
              <w:t xml:space="preserve"> в кадровый резерв муниципальных служащих, от общего количества муниципальных служащих</w:t>
            </w:r>
          </w:p>
        </w:tc>
      </w:tr>
      <w:tr w:rsidR="004D5C15" w:rsidTr="004C18C5">
        <w:tc>
          <w:tcPr>
            <w:tcW w:w="509" w:type="dxa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2233" w:type="dxa"/>
            <w:gridSpan w:val="2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и обобщение информации по организации повышения квалификации муниципальных служащих сельского поселения Ишня</w:t>
            </w:r>
          </w:p>
        </w:tc>
        <w:tc>
          <w:tcPr>
            <w:tcW w:w="1616" w:type="dxa"/>
            <w:gridSpan w:val="2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991" w:type="dxa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3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gridSpan w:val="5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11" w:type="dxa"/>
            <w:gridSpan w:val="2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Администрации-начальник отдела по управлению делами</w:t>
            </w:r>
          </w:p>
        </w:tc>
      </w:tr>
      <w:tr w:rsidR="004D5C15" w:rsidTr="004C18C5">
        <w:tc>
          <w:tcPr>
            <w:tcW w:w="509" w:type="dxa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2233" w:type="dxa"/>
            <w:gridSpan w:val="2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Обучение, подготовка и повышение квалификации муниципальных служащих</w:t>
            </w:r>
          </w:p>
        </w:tc>
        <w:tc>
          <w:tcPr>
            <w:tcW w:w="1616" w:type="dxa"/>
            <w:gridSpan w:val="2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991" w:type="dxa"/>
          </w:tcPr>
          <w:p w:rsidR="004D5C15" w:rsidRDefault="00F02C22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D5C1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gridSpan w:val="3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15" w:type="dxa"/>
            <w:gridSpan w:val="5"/>
          </w:tcPr>
          <w:p w:rsidR="004D5C15" w:rsidRDefault="00F02C22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D5C15">
              <w:rPr>
                <w:sz w:val="22"/>
                <w:szCs w:val="22"/>
              </w:rPr>
              <w:t>0</w:t>
            </w:r>
          </w:p>
        </w:tc>
        <w:tc>
          <w:tcPr>
            <w:tcW w:w="1811" w:type="dxa"/>
            <w:gridSpan w:val="2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с.п. Ишня</w:t>
            </w:r>
          </w:p>
        </w:tc>
      </w:tr>
      <w:tr w:rsidR="004D5C15" w:rsidTr="004C18C5">
        <w:tc>
          <w:tcPr>
            <w:tcW w:w="509" w:type="dxa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2233" w:type="dxa"/>
            <w:gridSpan w:val="2"/>
          </w:tcPr>
          <w:p w:rsidR="004D5C15" w:rsidRDefault="000721C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Краткосрочные тематические семинары для муниципальных служащих</w:t>
            </w:r>
          </w:p>
        </w:tc>
        <w:tc>
          <w:tcPr>
            <w:tcW w:w="1616" w:type="dxa"/>
            <w:gridSpan w:val="2"/>
          </w:tcPr>
          <w:p w:rsidR="004D5C15" w:rsidRDefault="000721C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991" w:type="dxa"/>
          </w:tcPr>
          <w:p w:rsidR="004D5C15" w:rsidRDefault="00F02C22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4D5C1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4D5C15" w:rsidRDefault="00F02C22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D5C15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3"/>
          </w:tcPr>
          <w:p w:rsidR="004D5C15" w:rsidRDefault="00F02C22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D5C15">
              <w:rPr>
                <w:sz w:val="22"/>
                <w:szCs w:val="22"/>
              </w:rPr>
              <w:t>0</w:t>
            </w:r>
          </w:p>
        </w:tc>
        <w:tc>
          <w:tcPr>
            <w:tcW w:w="715" w:type="dxa"/>
            <w:gridSpan w:val="5"/>
          </w:tcPr>
          <w:p w:rsidR="004D5C15" w:rsidRDefault="00F02C22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D5C15">
              <w:rPr>
                <w:sz w:val="22"/>
                <w:szCs w:val="22"/>
              </w:rPr>
              <w:t>0</w:t>
            </w:r>
          </w:p>
        </w:tc>
        <w:tc>
          <w:tcPr>
            <w:tcW w:w="1811" w:type="dxa"/>
            <w:gridSpan w:val="2"/>
          </w:tcPr>
          <w:p w:rsidR="004D5C15" w:rsidRDefault="004D5C1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с.п. Ишня</w:t>
            </w:r>
          </w:p>
        </w:tc>
      </w:tr>
      <w:tr w:rsidR="000721C5" w:rsidTr="004C18C5">
        <w:tc>
          <w:tcPr>
            <w:tcW w:w="509" w:type="dxa"/>
          </w:tcPr>
          <w:p w:rsidR="000721C5" w:rsidRDefault="000721C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2233" w:type="dxa"/>
            <w:gridSpan w:val="2"/>
          </w:tcPr>
          <w:p w:rsidR="000721C5" w:rsidRDefault="000721C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 кадрового резерва для замещения должностей </w:t>
            </w:r>
            <w:r w:rsidR="004C18C5">
              <w:rPr>
                <w:sz w:val="22"/>
                <w:szCs w:val="22"/>
              </w:rPr>
              <w:t>муниципальной службы на конкурсной основе в Администрации сельского поселения</w:t>
            </w:r>
          </w:p>
        </w:tc>
        <w:tc>
          <w:tcPr>
            <w:tcW w:w="1616" w:type="dxa"/>
            <w:gridSpan w:val="2"/>
          </w:tcPr>
          <w:p w:rsidR="000721C5" w:rsidRDefault="004C18C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всего периода</w:t>
            </w:r>
          </w:p>
        </w:tc>
        <w:tc>
          <w:tcPr>
            <w:tcW w:w="991" w:type="dxa"/>
          </w:tcPr>
          <w:p w:rsidR="000721C5" w:rsidRDefault="004C18C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0721C5" w:rsidRDefault="004C18C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3"/>
          </w:tcPr>
          <w:p w:rsidR="000721C5" w:rsidRDefault="004C18C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gridSpan w:val="5"/>
          </w:tcPr>
          <w:p w:rsidR="000721C5" w:rsidRDefault="004C18C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11" w:type="dxa"/>
            <w:gridSpan w:val="2"/>
          </w:tcPr>
          <w:p w:rsidR="000721C5" w:rsidRDefault="004C18C5" w:rsidP="009132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Комиссия по формированию кадрового резерва</w:t>
            </w:r>
          </w:p>
        </w:tc>
      </w:tr>
      <w:tr w:rsidR="004C18C5" w:rsidTr="00556B1C">
        <w:tc>
          <w:tcPr>
            <w:tcW w:w="9576" w:type="dxa"/>
            <w:gridSpan w:val="18"/>
          </w:tcPr>
          <w:p w:rsidR="004C18C5" w:rsidRPr="004C18C5" w:rsidRDefault="004C18C5" w:rsidP="004C18C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3.Повышение эффективности муниципальной службы</w:t>
            </w:r>
          </w:p>
        </w:tc>
      </w:tr>
      <w:tr w:rsidR="004C18C5" w:rsidTr="00556B1C">
        <w:tc>
          <w:tcPr>
            <w:tcW w:w="9576" w:type="dxa"/>
            <w:gridSpan w:val="18"/>
          </w:tcPr>
          <w:p w:rsidR="004C18C5" w:rsidRPr="004C18C5" w:rsidRDefault="004C18C5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Целевой показатель: количество аттестованных муниципальных служащих от общего количества муниципальных служащих, подлежащих аттестации.</w:t>
            </w:r>
          </w:p>
        </w:tc>
      </w:tr>
      <w:tr w:rsidR="004C18C5" w:rsidTr="004C18C5">
        <w:tc>
          <w:tcPr>
            <w:tcW w:w="530" w:type="dxa"/>
            <w:gridSpan w:val="2"/>
          </w:tcPr>
          <w:p w:rsidR="004C18C5" w:rsidRDefault="004C18C5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2266" w:type="dxa"/>
            <w:gridSpan w:val="2"/>
          </w:tcPr>
          <w:p w:rsidR="004C18C5" w:rsidRDefault="000E70D1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и внесение на рассмотрение Главы сельского поселения предложений по совершенствованию муниципальной службы и кадровой политики в сельском поселении</w:t>
            </w:r>
          </w:p>
        </w:tc>
        <w:tc>
          <w:tcPr>
            <w:tcW w:w="1562" w:type="dxa"/>
          </w:tcPr>
          <w:p w:rsidR="004C18C5" w:rsidRDefault="000E70D1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всего периода</w:t>
            </w:r>
          </w:p>
        </w:tc>
        <w:tc>
          <w:tcPr>
            <w:tcW w:w="991" w:type="dxa"/>
          </w:tcPr>
          <w:p w:rsidR="004C18C5" w:rsidRDefault="000E70D1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4C18C5" w:rsidRDefault="000E70D1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9" w:type="dxa"/>
            <w:gridSpan w:val="4"/>
          </w:tcPr>
          <w:p w:rsidR="004C18C5" w:rsidRDefault="000E70D1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6" w:type="dxa"/>
            <w:gridSpan w:val="5"/>
          </w:tcPr>
          <w:p w:rsidR="004C18C5" w:rsidRDefault="000E70D1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1" w:type="dxa"/>
          </w:tcPr>
          <w:p w:rsidR="004C18C5" w:rsidRDefault="000E70D1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сельского поселени</w:t>
            </w:r>
            <w:r w:rsidR="0070332A">
              <w:rPr>
                <w:sz w:val="22"/>
                <w:szCs w:val="22"/>
              </w:rPr>
              <w:t>я, заместители Главы Администрации сельского поселения</w:t>
            </w:r>
          </w:p>
        </w:tc>
      </w:tr>
      <w:tr w:rsidR="00CC1450" w:rsidTr="004C18C5">
        <w:tc>
          <w:tcPr>
            <w:tcW w:w="530" w:type="dxa"/>
            <w:gridSpan w:val="2"/>
          </w:tcPr>
          <w:p w:rsidR="00CC1450" w:rsidRDefault="00CC145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2266" w:type="dxa"/>
            <w:gridSpan w:val="2"/>
          </w:tcPr>
          <w:p w:rsidR="00CC1450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за служебным и </w:t>
            </w:r>
            <w:r>
              <w:rPr>
                <w:sz w:val="22"/>
                <w:szCs w:val="22"/>
              </w:rPr>
              <w:lastRenderedPageBreak/>
              <w:t>профессиональным ростом муниципального служащего</w:t>
            </w:r>
          </w:p>
        </w:tc>
        <w:tc>
          <w:tcPr>
            <w:tcW w:w="1562" w:type="dxa"/>
          </w:tcPr>
          <w:p w:rsidR="00CC1450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991" w:type="dxa"/>
          </w:tcPr>
          <w:p w:rsidR="00CC1450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CC1450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9" w:type="dxa"/>
            <w:gridSpan w:val="4"/>
          </w:tcPr>
          <w:p w:rsidR="00CC1450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6" w:type="dxa"/>
            <w:gridSpan w:val="5"/>
          </w:tcPr>
          <w:p w:rsidR="00CC1450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1" w:type="dxa"/>
          </w:tcPr>
          <w:p w:rsidR="00CC1450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Главы </w:t>
            </w:r>
            <w:r>
              <w:rPr>
                <w:sz w:val="22"/>
                <w:szCs w:val="22"/>
              </w:rPr>
              <w:lastRenderedPageBreak/>
              <w:t xml:space="preserve">Администрации –начальник отдела по управлению </w:t>
            </w:r>
            <w:r w:rsidR="0070332A">
              <w:rPr>
                <w:sz w:val="22"/>
                <w:szCs w:val="22"/>
              </w:rPr>
              <w:t>делами, заместитель Главы Администрации по финансам и экономике,</w:t>
            </w:r>
          </w:p>
          <w:p w:rsidR="0070332A" w:rsidRDefault="0070332A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 – начальник отдела по благоустройству территории, имуществу и земельным отношениям</w:t>
            </w:r>
          </w:p>
        </w:tc>
      </w:tr>
      <w:tr w:rsidR="00C3563D" w:rsidTr="004C18C5">
        <w:tc>
          <w:tcPr>
            <w:tcW w:w="530" w:type="dxa"/>
            <w:gridSpan w:val="2"/>
          </w:tcPr>
          <w:p w:rsidR="00C3563D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3.3</w:t>
            </w:r>
          </w:p>
        </w:tc>
        <w:tc>
          <w:tcPr>
            <w:tcW w:w="2266" w:type="dxa"/>
            <w:gridSpan w:val="2"/>
          </w:tcPr>
          <w:p w:rsidR="00C3563D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формы проведения аттестации муниципальных служащих сельского поселения:</w:t>
            </w:r>
          </w:p>
          <w:p w:rsidR="00C3563D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-обобщение опыта проведения аттестации муниципальных служащих;</w:t>
            </w:r>
          </w:p>
          <w:p w:rsidR="00C3563D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-разработка и внедрение новых форм проведения аттестации муниципальных служащих</w:t>
            </w:r>
          </w:p>
        </w:tc>
        <w:tc>
          <w:tcPr>
            <w:tcW w:w="1562" w:type="dxa"/>
          </w:tcPr>
          <w:p w:rsidR="00C3563D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991" w:type="dxa"/>
          </w:tcPr>
          <w:p w:rsidR="00C3563D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C3563D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9" w:type="dxa"/>
            <w:gridSpan w:val="4"/>
          </w:tcPr>
          <w:p w:rsidR="00C3563D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6" w:type="dxa"/>
            <w:gridSpan w:val="5"/>
          </w:tcPr>
          <w:p w:rsidR="00C3563D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1" w:type="dxa"/>
          </w:tcPr>
          <w:p w:rsidR="00C3563D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Аттестационная комиссия</w:t>
            </w:r>
          </w:p>
        </w:tc>
      </w:tr>
      <w:tr w:rsidR="00C3563D" w:rsidTr="004C18C5">
        <w:tc>
          <w:tcPr>
            <w:tcW w:w="530" w:type="dxa"/>
            <w:gridSpan w:val="2"/>
          </w:tcPr>
          <w:p w:rsidR="00C3563D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2266" w:type="dxa"/>
            <w:gridSpan w:val="2"/>
          </w:tcPr>
          <w:p w:rsidR="00C3563D" w:rsidRDefault="00C3563D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осуществление контроля за исполнением  муниципальными служащими ограничений, установленных законодательством о муниципальной службе и предоставлением сведений о доходах, расходах, об имуществе и обязательствах имущественного характера</w:t>
            </w:r>
            <w:r w:rsidR="004652D5">
              <w:rPr>
                <w:sz w:val="22"/>
                <w:szCs w:val="22"/>
              </w:rPr>
              <w:t xml:space="preserve"> муниципальных служащих сельского </w:t>
            </w:r>
            <w:r w:rsidR="004652D5">
              <w:rPr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1562" w:type="dxa"/>
          </w:tcPr>
          <w:p w:rsidR="00C3563D" w:rsidRDefault="004652D5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991" w:type="dxa"/>
          </w:tcPr>
          <w:p w:rsidR="00C3563D" w:rsidRDefault="004652D5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C3563D" w:rsidRDefault="004652D5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9" w:type="dxa"/>
            <w:gridSpan w:val="4"/>
          </w:tcPr>
          <w:p w:rsidR="00C3563D" w:rsidRDefault="004652D5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6" w:type="dxa"/>
            <w:gridSpan w:val="5"/>
          </w:tcPr>
          <w:p w:rsidR="00C3563D" w:rsidRDefault="004652D5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1" w:type="dxa"/>
          </w:tcPr>
          <w:p w:rsidR="00C3563D" w:rsidRDefault="004652D5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заместитель Главы Администрации-начальник отдела по управлению делами</w:t>
            </w:r>
          </w:p>
        </w:tc>
      </w:tr>
      <w:tr w:rsidR="004652D5" w:rsidTr="004C18C5">
        <w:tc>
          <w:tcPr>
            <w:tcW w:w="530" w:type="dxa"/>
            <w:gridSpan w:val="2"/>
          </w:tcPr>
          <w:p w:rsidR="004652D5" w:rsidRDefault="004652D5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3.5</w:t>
            </w:r>
          </w:p>
        </w:tc>
        <w:tc>
          <w:tcPr>
            <w:tcW w:w="2266" w:type="dxa"/>
            <w:gridSpan w:val="2"/>
          </w:tcPr>
          <w:p w:rsidR="004652D5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на официальном сайте Администрации информации о работе комиссии по соблюдению требований к служебному поведению и урегулированию конфликта интересов, сведений о доходах, расходах, об имуществе и обязательствах имущественного характера муниципальных служащих</w:t>
            </w:r>
          </w:p>
        </w:tc>
        <w:tc>
          <w:tcPr>
            <w:tcW w:w="1562" w:type="dxa"/>
          </w:tcPr>
          <w:p w:rsidR="004652D5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 течение всего периода</w:t>
            </w:r>
          </w:p>
        </w:tc>
        <w:tc>
          <w:tcPr>
            <w:tcW w:w="991" w:type="dxa"/>
          </w:tcPr>
          <w:p w:rsidR="004652D5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4652D5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9" w:type="dxa"/>
            <w:gridSpan w:val="4"/>
          </w:tcPr>
          <w:p w:rsidR="004652D5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6" w:type="dxa"/>
            <w:gridSpan w:val="5"/>
          </w:tcPr>
          <w:p w:rsidR="004652D5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1" w:type="dxa"/>
          </w:tcPr>
          <w:p w:rsidR="004652D5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 – начальник отдела по управлению делами</w:t>
            </w:r>
          </w:p>
        </w:tc>
      </w:tr>
      <w:tr w:rsidR="00BB6AE0" w:rsidTr="004C18C5">
        <w:tc>
          <w:tcPr>
            <w:tcW w:w="530" w:type="dxa"/>
            <w:gridSpan w:val="2"/>
          </w:tcPr>
          <w:p w:rsidR="00BB6AE0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</w:t>
            </w:r>
          </w:p>
        </w:tc>
        <w:tc>
          <w:tcPr>
            <w:tcW w:w="2266" w:type="dxa"/>
            <w:gridSpan w:val="2"/>
          </w:tcPr>
          <w:p w:rsidR="00BB6AE0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качества и доступности муниципальных услуг, предоставляемых населению</w:t>
            </w:r>
          </w:p>
        </w:tc>
        <w:tc>
          <w:tcPr>
            <w:tcW w:w="1562" w:type="dxa"/>
          </w:tcPr>
          <w:p w:rsidR="00BB6AE0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всего периода</w:t>
            </w:r>
          </w:p>
        </w:tc>
        <w:tc>
          <w:tcPr>
            <w:tcW w:w="991" w:type="dxa"/>
          </w:tcPr>
          <w:p w:rsidR="00BB6AE0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BB6AE0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9" w:type="dxa"/>
            <w:gridSpan w:val="4"/>
          </w:tcPr>
          <w:p w:rsidR="00BB6AE0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6" w:type="dxa"/>
            <w:gridSpan w:val="5"/>
          </w:tcPr>
          <w:p w:rsidR="00BB6AE0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1" w:type="dxa"/>
          </w:tcPr>
          <w:p w:rsidR="00BB6AE0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сельского поселения Ишня</w:t>
            </w:r>
          </w:p>
        </w:tc>
      </w:tr>
      <w:tr w:rsidR="00BB6AE0" w:rsidTr="004C18C5">
        <w:tc>
          <w:tcPr>
            <w:tcW w:w="530" w:type="dxa"/>
            <w:gridSpan w:val="2"/>
          </w:tcPr>
          <w:p w:rsidR="00BB6AE0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</w:t>
            </w:r>
          </w:p>
        </w:tc>
        <w:tc>
          <w:tcPr>
            <w:tcW w:w="2266" w:type="dxa"/>
            <w:gridSpan w:val="2"/>
          </w:tcPr>
          <w:p w:rsidR="00BB6AE0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и проведение диспансеризации муниципальных служащих </w:t>
            </w:r>
          </w:p>
        </w:tc>
        <w:tc>
          <w:tcPr>
            <w:tcW w:w="1562" w:type="dxa"/>
          </w:tcPr>
          <w:p w:rsidR="00BB6AE0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991" w:type="dxa"/>
          </w:tcPr>
          <w:p w:rsidR="00BB6AE0" w:rsidRDefault="0070332A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851" w:type="dxa"/>
            <w:gridSpan w:val="2"/>
          </w:tcPr>
          <w:p w:rsidR="00BB6AE0" w:rsidRDefault="0070332A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979" w:type="dxa"/>
            <w:gridSpan w:val="4"/>
          </w:tcPr>
          <w:p w:rsidR="00BB6AE0" w:rsidRDefault="0070332A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726" w:type="dxa"/>
            <w:gridSpan w:val="5"/>
          </w:tcPr>
          <w:p w:rsidR="00BB6AE0" w:rsidRDefault="0070332A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671" w:type="dxa"/>
          </w:tcPr>
          <w:p w:rsidR="00BB6AE0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 – начальник отдела по управлению делами</w:t>
            </w:r>
          </w:p>
        </w:tc>
      </w:tr>
      <w:tr w:rsidR="00BB6AE0" w:rsidTr="004C18C5">
        <w:tc>
          <w:tcPr>
            <w:tcW w:w="530" w:type="dxa"/>
            <w:gridSpan w:val="2"/>
          </w:tcPr>
          <w:p w:rsidR="00BB6AE0" w:rsidRDefault="00BB6AE0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</w:t>
            </w:r>
          </w:p>
        </w:tc>
        <w:tc>
          <w:tcPr>
            <w:tcW w:w="2266" w:type="dxa"/>
            <w:gridSpan w:val="2"/>
          </w:tcPr>
          <w:p w:rsidR="00BB6AE0" w:rsidRDefault="00264BA7" w:rsidP="00264B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 спортивных и культурно-масс</w:t>
            </w:r>
            <w:r w:rsidR="0070332A">
              <w:rPr>
                <w:sz w:val="22"/>
                <w:szCs w:val="22"/>
              </w:rPr>
              <w:t xml:space="preserve">овых мероприятиях района </w:t>
            </w:r>
          </w:p>
        </w:tc>
        <w:tc>
          <w:tcPr>
            <w:tcW w:w="1562" w:type="dxa"/>
          </w:tcPr>
          <w:p w:rsidR="00BB6AE0" w:rsidRDefault="00264BA7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всего периода</w:t>
            </w:r>
          </w:p>
        </w:tc>
        <w:tc>
          <w:tcPr>
            <w:tcW w:w="991" w:type="dxa"/>
          </w:tcPr>
          <w:p w:rsidR="00BB6AE0" w:rsidRDefault="00264BA7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BB6AE0" w:rsidRDefault="00264BA7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9" w:type="dxa"/>
            <w:gridSpan w:val="4"/>
          </w:tcPr>
          <w:p w:rsidR="00BB6AE0" w:rsidRDefault="00264BA7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6" w:type="dxa"/>
            <w:gridSpan w:val="5"/>
          </w:tcPr>
          <w:p w:rsidR="00BB6AE0" w:rsidRDefault="00264BA7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1" w:type="dxa"/>
          </w:tcPr>
          <w:p w:rsidR="00BB6AE0" w:rsidRDefault="00264BA7" w:rsidP="004C18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сельского поселения Ишня</w:t>
            </w:r>
          </w:p>
        </w:tc>
      </w:tr>
    </w:tbl>
    <w:p w:rsidR="005324E8" w:rsidRPr="005324E8" w:rsidRDefault="005324E8" w:rsidP="005324E8">
      <w:pPr>
        <w:jc w:val="center"/>
        <w:rPr>
          <w:sz w:val="28"/>
          <w:szCs w:val="28"/>
        </w:rPr>
      </w:pPr>
    </w:p>
    <w:p w:rsidR="005643B1" w:rsidRDefault="00264BA7" w:rsidP="00264BA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b/>
          <w:sz w:val="28"/>
          <w:szCs w:val="28"/>
        </w:rPr>
        <w:t>Механизм реализации программы.</w:t>
      </w:r>
    </w:p>
    <w:p w:rsidR="00264BA7" w:rsidRDefault="00264BA7" w:rsidP="00264BA7">
      <w:pPr>
        <w:jc w:val="center"/>
        <w:rPr>
          <w:b/>
          <w:sz w:val="28"/>
          <w:szCs w:val="28"/>
        </w:rPr>
      </w:pPr>
    </w:p>
    <w:p w:rsidR="00264BA7" w:rsidRDefault="00264BA7" w:rsidP="000949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</w:t>
      </w:r>
      <w:r w:rsidR="000949FA">
        <w:rPr>
          <w:sz w:val="28"/>
          <w:szCs w:val="28"/>
        </w:rPr>
        <w:t>направлена на преодоление слабых сторон, в первую очередь на повышение профессиональной подготовки муниципальных служащих, не профильное для занимаемой должности образование, совершенствование нормативно-правовой базы, формирование кадрового резерва.</w:t>
      </w:r>
    </w:p>
    <w:p w:rsidR="000949FA" w:rsidRDefault="000949FA" w:rsidP="000949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программы будет осуществляться в соответствии с разработанными мероприятиями.</w:t>
      </w:r>
    </w:p>
    <w:p w:rsidR="000949FA" w:rsidRDefault="000949FA" w:rsidP="000949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Программы осуществляет:</w:t>
      </w:r>
    </w:p>
    <w:p w:rsidR="000949FA" w:rsidRDefault="000949FA" w:rsidP="000949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периодический мониторинг и анализ хода выполнения мероприятий Программы;</w:t>
      </w:r>
    </w:p>
    <w:p w:rsidR="000949FA" w:rsidRDefault="000949FA" w:rsidP="000949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рассмотрение результатов указанного мониторинга, принятие корректирующих решений и внесение изменений в мероприятия Программы (при необходимости);</w:t>
      </w:r>
    </w:p>
    <w:p w:rsidR="000949FA" w:rsidRDefault="000949FA" w:rsidP="000949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02D76">
        <w:rPr>
          <w:sz w:val="28"/>
          <w:szCs w:val="28"/>
        </w:rPr>
        <w:t xml:space="preserve"> </w:t>
      </w:r>
      <w:r>
        <w:rPr>
          <w:sz w:val="28"/>
          <w:szCs w:val="28"/>
        </w:rPr>
        <w:t>координацию деятельности исполнителей и участников Программы по ее реализации;</w:t>
      </w:r>
    </w:p>
    <w:p w:rsidR="000949FA" w:rsidRDefault="000949FA" w:rsidP="000949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2D76">
        <w:rPr>
          <w:sz w:val="28"/>
          <w:szCs w:val="28"/>
        </w:rPr>
        <w:t>сбор от исполнителей и участников Программы информацию о ходе и итогах реализации Программы и предложения по внесению изменений в Программу;</w:t>
      </w:r>
    </w:p>
    <w:p w:rsidR="00A02D76" w:rsidRDefault="00A02D76" w:rsidP="000949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отчетности о ходе реализации Программы;</w:t>
      </w:r>
    </w:p>
    <w:p w:rsidR="00A02D76" w:rsidRDefault="00A02D76" w:rsidP="000949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ежегодное размещение информации (отчет) о ходе реализации и эффективности Программы на сайте Администрации</w:t>
      </w:r>
    </w:p>
    <w:p w:rsidR="00A02D76" w:rsidRDefault="00A02D76" w:rsidP="000949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Программы осуществляется Администрацией сельского поселения Ишня – главным распорядителем бюджетных средств.</w:t>
      </w:r>
    </w:p>
    <w:p w:rsidR="00110B91" w:rsidRPr="00264BA7" w:rsidRDefault="00110B91" w:rsidP="000949FA">
      <w:pPr>
        <w:ind w:firstLine="708"/>
        <w:jc w:val="both"/>
        <w:rPr>
          <w:sz w:val="28"/>
          <w:szCs w:val="28"/>
        </w:rPr>
      </w:pPr>
    </w:p>
    <w:p w:rsidR="00901004" w:rsidRPr="00901004" w:rsidRDefault="00901004" w:rsidP="00901004">
      <w:pPr>
        <w:tabs>
          <w:tab w:val="left" w:pos="0"/>
          <w:tab w:val="left" w:pos="708"/>
        </w:tabs>
        <w:suppressAutoHyphens/>
        <w:spacing w:line="100" w:lineRule="atLeast"/>
        <w:jc w:val="center"/>
        <w:rPr>
          <w:rFonts w:ascii="Arial" w:eastAsia="Arial" w:hAnsi="Arial" w:cs="Arial"/>
          <w:color w:val="00000A"/>
          <w:sz w:val="20"/>
          <w:szCs w:val="20"/>
          <w:lang w:eastAsia="hi-IN" w:bidi="hi-IN"/>
        </w:rPr>
      </w:pPr>
      <w:r w:rsidRPr="00901004">
        <w:rPr>
          <w:rFonts w:eastAsia="Arial"/>
          <w:b/>
          <w:color w:val="00000A"/>
          <w:sz w:val="28"/>
          <w:szCs w:val="28"/>
          <w:lang w:eastAsia="hi-IN" w:bidi="hi-IN"/>
        </w:rPr>
        <w:t>Раздел 6. </w:t>
      </w:r>
      <w:r w:rsidRPr="00901004">
        <w:rPr>
          <w:rFonts w:ascii="Arial" w:eastAsia="Arial" w:hAnsi="Arial" w:cs="Arial"/>
          <w:color w:val="00000A"/>
          <w:sz w:val="20"/>
          <w:szCs w:val="20"/>
          <w:lang w:eastAsia="hi-IN" w:bidi="hi-IN"/>
        </w:rPr>
        <w:t xml:space="preserve"> </w:t>
      </w:r>
    </w:p>
    <w:p w:rsidR="00901004" w:rsidRPr="00901004" w:rsidRDefault="00901004" w:rsidP="00901004">
      <w:pPr>
        <w:widowControl w:val="0"/>
        <w:suppressAutoHyphens/>
        <w:overflowPunct w:val="0"/>
        <w:autoSpaceDE w:val="0"/>
        <w:spacing w:line="100" w:lineRule="atLeast"/>
        <w:jc w:val="center"/>
        <w:textAlignment w:val="baseline"/>
        <w:rPr>
          <w:rFonts w:eastAsia="Arial Unicode MS"/>
          <w:b/>
          <w:caps/>
          <w:kern w:val="28"/>
          <w:sz w:val="28"/>
          <w:szCs w:val="28"/>
          <w:lang w:eastAsia="hi-IN" w:bidi="hi-IN"/>
        </w:rPr>
      </w:pPr>
      <w:r w:rsidRPr="00901004">
        <w:rPr>
          <w:rFonts w:eastAsia="Arial Unicode MS"/>
          <w:b/>
          <w:caps/>
          <w:kern w:val="28"/>
          <w:sz w:val="28"/>
          <w:szCs w:val="28"/>
          <w:lang w:eastAsia="hi-IN" w:bidi="hi-IN"/>
        </w:rPr>
        <w:t xml:space="preserve">Методика </w:t>
      </w:r>
    </w:p>
    <w:p w:rsidR="00901004" w:rsidRPr="00901004" w:rsidRDefault="00901004" w:rsidP="00901004">
      <w:pPr>
        <w:widowControl w:val="0"/>
        <w:suppressAutoHyphens/>
        <w:overflowPunct w:val="0"/>
        <w:autoSpaceDE w:val="0"/>
        <w:spacing w:line="100" w:lineRule="atLeast"/>
        <w:jc w:val="center"/>
        <w:textAlignment w:val="baseline"/>
        <w:rPr>
          <w:rFonts w:eastAsia="Arial Unicode MS"/>
          <w:kern w:val="1"/>
          <w:sz w:val="28"/>
          <w:szCs w:val="28"/>
          <w:lang w:eastAsia="hi-IN" w:bidi="hi-IN"/>
        </w:rPr>
      </w:pPr>
      <w:r w:rsidRPr="00901004">
        <w:rPr>
          <w:rFonts w:eastAsia="Arial Unicode MS"/>
          <w:b/>
          <w:kern w:val="1"/>
          <w:sz w:val="28"/>
          <w:szCs w:val="28"/>
          <w:lang w:eastAsia="hi-IN" w:bidi="hi-IN"/>
        </w:rPr>
        <w:t xml:space="preserve">оценки результативности и эффективности реализации </w:t>
      </w:r>
      <w:r w:rsidRPr="00901004">
        <w:rPr>
          <w:b/>
          <w:spacing w:val="2"/>
          <w:kern w:val="1"/>
          <w:sz w:val="28"/>
          <w:szCs w:val="28"/>
          <w:lang w:bidi="hi-IN"/>
        </w:rPr>
        <w:t xml:space="preserve"> программы.</w:t>
      </w:r>
      <w:r w:rsidRPr="00901004"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</w:p>
    <w:p w:rsidR="00901004" w:rsidRPr="00901004" w:rsidRDefault="00901004" w:rsidP="00901004">
      <w:pPr>
        <w:widowControl w:val="0"/>
        <w:suppressAutoHyphens/>
        <w:overflowPunct w:val="0"/>
        <w:autoSpaceDE w:val="0"/>
        <w:spacing w:line="100" w:lineRule="atLeast"/>
        <w:ind w:firstLine="709"/>
        <w:jc w:val="both"/>
        <w:textAlignment w:val="baseline"/>
        <w:rPr>
          <w:rFonts w:eastAsia="Arial Unicode MS"/>
          <w:kern w:val="1"/>
          <w:sz w:val="28"/>
          <w:szCs w:val="28"/>
          <w:lang w:eastAsia="hi-IN" w:bidi="hi-IN"/>
        </w:rPr>
      </w:pPr>
      <w:r w:rsidRPr="00901004">
        <w:rPr>
          <w:rFonts w:eastAsia="Arial Unicode MS"/>
          <w:kern w:val="1"/>
          <w:sz w:val="28"/>
          <w:szCs w:val="28"/>
          <w:lang w:eastAsia="hi-IN" w:bidi="hi-IN"/>
        </w:rPr>
        <w:t xml:space="preserve">Данная Методика применяется для оценки результативности и </w:t>
      </w:r>
      <w:r w:rsidR="00556B1C">
        <w:rPr>
          <w:rFonts w:eastAsia="Arial Unicode MS"/>
          <w:kern w:val="1"/>
          <w:sz w:val="28"/>
          <w:szCs w:val="28"/>
          <w:lang w:eastAsia="hi-IN" w:bidi="hi-IN"/>
        </w:rPr>
        <w:t xml:space="preserve">эффективности реализации </w:t>
      </w:r>
      <w:r w:rsidRPr="00901004">
        <w:rPr>
          <w:rFonts w:eastAsia="Arial Unicode MS"/>
          <w:kern w:val="1"/>
          <w:sz w:val="28"/>
          <w:szCs w:val="28"/>
          <w:lang w:eastAsia="hi-IN" w:bidi="hi-IN"/>
        </w:rPr>
        <w:t xml:space="preserve"> программы (далее – программа). В случае если программа имеет собственную методику расчета эффективности и результативности реализации в соответствии с требованиями федерального законодательства, данная Методика не распространяется на такую программу.</w:t>
      </w:r>
    </w:p>
    <w:p w:rsidR="00901004" w:rsidRPr="00901004" w:rsidRDefault="00901004" w:rsidP="00901004">
      <w:pPr>
        <w:widowControl w:val="0"/>
        <w:suppressAutoHyphens/>
        <w:overflowPunct w:val="0"/>
        <w:autoSpaceDE w:val="0"/>
        <w:spacing w:line="100" w:lineRule="atLeast"/>
        <w:ind w:firstLine="709"/>
        <w:jc w:val="both"/>
        <w:textAlignment w:val="baseline"/>
        <w:rPr>
          <w:rFonts w:eastAsia="Arial Unicode MS"/>
          <w:kern w:val="1"/>
          <w:sz w:val="28"/>
          <w:szCs w:val="28"/>
          <w:lang w:eastAsia="hi-IN" w:bidi="hi-IN"/>
        </w:rPr>
      </w:pPr>
      <w:r w:rsidRPr="00901004">
        <w:rPr>
          <w:rFonts w:eastAsia="Arial Unicode MS"/>
          <w:kern w:val="1"/>
          <w:sz w:val="28"/>
          <w:szCs w:val="28"/>
          <w:lang w:eastAsia="hi-IN" w:bidi="hi-IN"/>
        </w:rPr>
        <w:t>В настоящей Методике используются понятия плановых и фактических значений (показателей целей и мероприятий), которые следует трактовать следующим образом:</w:t>
      </w:r>
    </w:p>
    <w:p w:rsidR="00901004" w:rsidRPr="00901004" w:rsidRDefault="00901004" w:rsidP="00901004">
      <w:pPr>
        <w:widowControl w:val="0"/>
        <w:tabs>
          <w:tab w:val="left" w:pos="993"/>
        </w:tabs>
        <w:suppressAutoHyphens/>
        <w:overflowPunct w:val="0"/>
        <w:autoSpaceDE w:val="0"/>
        <w:spacing w:line="100" w:lineRule="atLeast"/>
        <w:ind w:firstLine="709"/>
        <w:jc w:val="both"/>
        <w:textAlignment w:val="baseline"/>
        <w:rPr>
          <w:rFonts w:eastAsia="Arial Unicode MS"/>
          <w:kern w:val="1"/>
          <w:sz w:val="28"/>
          <w:szCs w:val="28"/>
          <w:lang w:eastAsia="hi-IN" w:bidi="hi-IN"/>
        </w:rPr>
      </w:pPr>
      <w:r w:rsidRPr="00901004">
        <w:rPr>
          <w:rFonts w:eastAsia="Arial Unicode MS"/>
          <w:kern w:val="1"/>
          <w:sz w:val="28"/>
          <w:szCs w:val="28"/>
          <w:lang w:eastAsia="hi-IN" w:bidi="hi-IN"/>
        </w:rPr>
        <w:t>плановые значения – это значения, предусмотренные программой с учетом последних утвержденных внесений изменений в программу на момент отчета;</w:t>
      </w:r>
    </w:p>
    <w:p w:rsidR="00901004" w:rsidRPr="00901004" w:rsidRDefault="00901004" w:rsidP="00901004">
      <w:pPr>
        <w:widowControl w:val="0"/>
        <w:tabs>
          <w:tab w:val="left" w:pos="993"/>
        </w:tabs>
        <w:suppressAutoHyphens/>
        <w:overflowPunct w:val="0"/>
        <w:autoSpaceDE w:val="0"/>
        <w:spacing w:line="100" w:lineRule="atLeast"/>
        <w:ind w:firstLine="709"/>
        <w:jc w:val="both"/>
        <w:textAlignment w:val="baseline"/>
        <w:rPr>
          <w:rFonts w:eastAsia="Arial Unicode MS"/>
          <w:kern w:val="1"/>
          <w:sz w:val="28"/>
          <w:szCs w:val="28"/>
          <w:lang w:eastAsia="hi-IN" w:bidi="hi-IN"/>
        </w:rPr>
      </w:pPr>
      <w:r w:rsidRPr="00901004">
        <w:rPr>
          <w:rFonts w:eastAsia="Arial Unicode MS"/>
          <w:kern w:val="1"/>
          <w:sz w:val="28"/>
          <w:szCs w:val="28"/>
          <w:lang w:eastAsia="hi-IN" w:bidi="hi-IN"/>
        </w:rPr>
        <w:t>фактические значения – это значения, представляемые ответственным исполнителем программы как фактически достигнутые исполнителями программы в ходе ее реализации.</w:t>
      </w:r>
    </w:p>
    <w:p w:rsidR="00901004" w:rsidRPr="00901004" w:rsidRDefault="00901004" w:rsidP="00901004">
      <w:pPr>
        <w:widowControl w:val="0"/>
        <w:tabs>
          <w:tab w:val="left" w:pos="993"/>
        </w:tabs>
        <w:suppressAutoHyphens/>
        <w:overflowPunct w:val="0"/>
        <w:autoSpaceDE w:val="0"/>
        <w:spacing w:line="100" w:lineRule="atLeast"/>
        <w:ind w:firstLine="709"/>
        <w:jc w:val="both"/>
        <w:textAlignment w:val="baseline"/>
        <w:rPr>
          <w:rFonts w:eastAsia="Arial Unicode MS"/>
          <w:bCs/>
          <w:spacing w:val="2"/>
          <w:kern w:val="1"/>
          <w:sz w:val="28"/>
          <w:szCs w:val="28"/>
          <w:lang w:eastAsia="hi-IN" w:bidi="hi-IN"/>
        </w:rPr>
      </w:pPr>
      <w:r w:rsidRPr="00901004">
        <w:rPr>
          <w:rFonts w:eastAsia="Arial Unicode MS"/>
          <w:spacing w:val="2"/>
          <w:kern w:val="1"/>
          <w:sz w:val="28"/>
          <w:szCs w:val="28"/>
          <w:lang w:eastAsia="hi-IN" w:bidi="hi-IN"/>
        </w:rPr>
        <w:t>Стратегическая результативность программы – степень достижения показателей целей программы на конец отчётного периода. Различают промежуточную результативность (на отчётную дату накопительным итогом) и итоговую стратегическую результативность (на момент завершения программы).</w:t>
      </w:r>
    </w:p>
    <w:p w:rsidR="00901004" w:rsidRPr="00901004" w:rsidRDefault="00901004" w:rsidP="00901004">
      <w:pPr>
        <w:widowControl w:val="0"/>
        <w:tabs>
          <w:tab w:val="left" w:pos="993"/>
        </w:tabs>
        <w:suppressAutoHyphens/>
        <w:overflowPunct w:val="0"/>
        <w:autoSpaceDE w:val="0"/>
        <w:spacing w:line="100" w:lineRule="atLeast"/>
        <w:ind w:firstLine="709"/>
        <w:jc w:val="both"/>
        <w:textAlignment w:val="baseline"/>
        <w:rPr>
          <w:rFonts w:eastAsia="Arial Unicode MS"/>
          <w:bCs/>
          <w:spacing w:val="2"/>
          <w:kern w:val="1"/>
          <w:sz w:val="28"/>
          <w:szCs w:val="28"/>
          <w:lang w:eastAsia="hi-IN" w:bidi="hi-IN"/>
        </w:rPr>
      </w:pPr>
      <w:r w:rsidRPr="00901004">
        <w:rPr>
          <w:rFonts w:eastAsia="Arial Unicode MS"/>
          <w:spacing w:val="2"/>
          <w:kern w:val="1"/>
          <w:sz w:val="28"/>
          <w:szCs w:val="28"/>
          <w:lang w:eastAsia="hi-IN" w:bidi="hi-IN"/>
        </w:rPr>
        <w:t xml:space="preserve">Алгоритм расчёта индекса стратегической результативности программы </w:t>
      </w:r>
      <w:r w:rsidRPr="00901004">
        <w:rPr>
          <w:rFonts w:eastAsia="Arial Unicode MS"/>
          <w:bCs/>
          <w:spacing w:val="2"/>
          <w:kern w:val="1"/>
          <w:sz w:val="28"/>
          <w:szCs w:val="28"/>
          <w:lang w:eastAsia="hi-IN" w:bidi="hi-IN"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i/>
                <w:spacing w:val="2"/>
                <w:sz w:val="28"/>
                <w:szCs w:val="28"/>
                <w:lang w:eastAsia="ar-SA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pacing w:val="2"/>
                <w:sz w:val="28"/>
                <w:szCs w:val="28"/>
                <w:lang w:eastAsia="ar-SA"/>
              </w:rPr>
              <m:t>(</m:t>
            </m:r>
            <m:r>
              <m:rPr>
                <m:sty m:val="p"/>
              </m:rPr>
              <w:rPr>
                <w:rFonts w:ascii="Cambria Math"/>
                <w:spacing w:val="2"/>
                <w:sz w:val="28"/>
                <w:szCs w:val="28"/>
                <w:lang w:val="en-US" w:eastAsia="ar-SA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2"/>
                <w:sz w:val="28"/>
                <w:szCs w:val="28"/>
                <w:lang w:eastAsia="ar-SA"/>
              </w:rPr>
              <m:t>ст</m:t>
            </m:r>
          </m:sub>
        </m:sSub>
        <m:r>
          <w:rPr>
            <w:rFonts w:ascii="Cambria Math"/>
            <w:spacing w:val="2"/>
            <w:sz w:val="28"/>
            <w:szCs w:val="28"/>
            <w:lang w:eastAsia="ar-SA"/>
          </w:rPr>
          <m:t>):</m:t>
        </m:r>
      </m:oMath>
      <w:r w:rsidRPr="00901004">
        <w:rPr>
          <w:rFonts w:eastAsia="Arial Unicode MS"/>
          <w:bCs/>
          <w:spacing w:val="2"/>
          <w:kern w:val="1"/>
          <w:position w:val="-23"/>
          <w:sz w:val="28"/>
          <w:szCs w:val="28"/>
          <w:lang w:eastAsia="hi-IN" w:bidi="hi-IN"/>
        </w:rPr>
        <w:t xml:space="preserve"> </w:t>
      </w:r>
    </w:p>
    <w:p w:rsidR="00901004" w:rsidRPr="00901004" w:rsidRDefault="00901004" w:rsidP="00901004">
      <w:pPr>
        <w:widowControl w:val="0"/>
        <w:tabs>
          <w:tab w:val="left" w:pos="1276"/>
        </w:tabs>
        <w:suppressAutoHyphens/>
        <w:overflowPunct w:val="0"/>
        <w:autoSpaceDE w:val="0"/>
        <w:spacing w:after="240" w:line="100" w:lineRule="atLeast"/>
        <w:ind w:firstLine="709"/>
        <w:jc w:val="both"/>
        <w:textAlignment w:val="baseline"/>
        <w:rPr>
          <w:rFonts w:eastAsia="Arial Unicode MS"/>
          <w:spacing w:val="2"/>
          <w:kern w:val="1"/>
          <w:sz w:val="28"/>
          <w:szCs w:val="28"/>
          <w:lang w:eastAsia="hi-IN" w:bidi="hi-IN"/>
        </w:rPr>
      </w:pPr>
      <w:r w:rsidRPr="00901004">
        <w:rPr>
          <w:rFonts w:eastAsia="Arial Unicode MS"/>
          <w:spacing w:val="2"/>
          <w:kern w:val="1"/>
          <w:sz w:val="28"/>
          <w:szCs w:val="28"/>
          <w:lang w:eastAsia="hi-IN" w:bidi="hi-IN"/>
        </w:rPr>
        <w:t>- рассчитать индекс стратегической результативности для показателя цели (</w:t>
      </w:r>
      <w:r w:rsidRPr="00901004">
        <w:rPr>
          <w:rFonts w:eastAsia="Arial Unicode MS"/>
          <w:bCs/>
          <w:spacing w:val="2"/>
          <w:kern w:val="1"/>
          <w:sz w:val="28"/>
          <w:szCs w:val="28"/>
          <w:lang w:val="en-US" w:eastAsia="hi-IN" w:bidi="hi-IN"/>
        </w:rPr>
        <w:t>R</w:t>
      </w:r>
      <w:r w:rsidRPr="00901004">
        <w:rPr>
          <w:rFonts w:eastAsia="Arial Unicode MS"/>
          <w:spacing w:val="2"/>
          <w:kern w:val="1"/>
          <w:sz w:val="28"/>
          <w:szCs w:val="28"/>
          <w:lang w:eastAsia="hi-IN" w:bidi="hi-IN"/>
        </w:rPr>
        <w:t>) по формуле:</w:t>
      </w:r>
    </w:p>
    <w:p w:rsidR="00901004" w:rsidRPr="00901004" w:rsidRDefault="00901004" w:rsidP="00901004">
      <w:pPr>
        <w:widowControl w:val="0"/>
        <w:tabs>
          <w:tab w:val="left" w:pos="993"/>
        </w:tabs>
        <w:suppressAutoHyphens/>
        <w:overflowPunct w:val="0"/>
        <w:autoSpaceDE w:val="0"/>
        <w:spacing w:line="100" w:lineRule="atLeast"/>
        <w:ind w:firstLine="709"/>
        <w:jc w:val="center"/>
        <w:textAlignment w:val="baseline"/>
        <w:rPr>
          <w:rFonts w:eastAsia="Arial Unicode MS"/>
          <w:spacing w:val="2"/>
          <w:kern w:val="1"/>
          <w:sz w:val="28"/>
          <w:szCs w:val="28"/>
          <w:lang w:eastAsia="hi-IN" w:bidi="hi-IN"/>
        </w:rPr>
      </w:pPr>
      <m:oMath>
        <m:r>
          <w:rPr>
            <w:rFonts w:ascii="Cambria Math" w:hAnsi="Cambria Math"/>
            <w:spacing w:val="2"/>
            <w:sz w:val="28"/>
            <w:szCs w:val="28"/>
            <w:lang w:eastAsia="ar-SA"/>
          </w:rPr>
          <m:t>R</m:t>
        </m:r>
        <m:r>
          <w:rPr>
            <w:rFonts w:ascii="Cambria Math"/>
            <w:spacing w:val="2"/>
            <w:sz w:val="28"/>
            <w:szCs w:val="28"/>
            <w:lang w:eastAsia="ar-SA"/>
          </w:rPr>
          <m:t>=</m:t>
        </m:r>
        <m:f>
          <m:fPr>
            <m:ctrlPr>
              <w:rPr>
                <w:rFonts w:ascii="Cambria Math" w:hAnsi="Cambria Math"/>
                <w:i/>
                <w:spacing w:val="2"/>
                <w:sz w:val="28"/>
                <w:szCs w:val="28"/>
                <w:lang w:eastAsia="ar-SA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pacing w:val="2"/>
                    <w:sz w:val="28"/>
                    <w:szCs w:val="28"/>
                    <w:lang w:eastAsia="ar-SA"/>
                  </w:rPr>
                </m:ctrlPr>
              </m:sSubPr>
              <m:e>
                <m:r>
                  <w:rPr>
                    <w:rFonts w:ascii="Cambria Math" w:hAnsi="Cambria Math"/>
                    <w:spacing w:val="2"/>
                    <w:sz w:val="28"/>
                    <w:szCs w:val="28"/>
                    <w:lang w:eastAsia="ar-SA"/>
                  </w:rPr>
                  <m:t>P</m:t>
                </m:r>
              </m:e>
              <m:sub>
                <m:r>
                  <w:rPr>
                    <w:rFonts w:ascii="Cambria Math"/>
                    <w:spacing w:val="2"/>
                    <w:sz w:val="28"/>
                    <w:szCs w:val="28"/>
                    <w:lang w:eastAsia="ar-SA"/>
                  </w:rPr>
                  <m:t>факт</m:t>
                </m:r>
              </m:sub>
            </m:sSub>
            <m:r>
              <w:rPr>
                <w:rFonts w:ascii="Cambria Math" w:hAnsi="Cambria Math"/>
                <w:spacing w:val="2"/>
                <w:sz w:val="28"/>
                <w:szCs w:val="28"/>
                <w:lang w:eastAsia="ar-SA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pacing w:val="2"/>
                    <w:sz w:val="28"/>
                    <w:szCs w:val="28"/>
                    <w:lang w:eastAsia="ar-SA"/>
                  </w:rPr>
                </m:ctrlPr>
              </m:sSubPr>
              <m:e>
                <m:r>
                  <w:rPr>
                    <w:rFonts w:ascii="Cambria Math" w:hAnsi="Cambria Math"/>
                    <w:spacing w:val="2"/>
                    <w:sz w:val="28"/>
                    <w:szCs w:val="28"/>
                    <w:lang w:val="en-US" w:eastAsia="ar-SA"/>
                  </w:rPr>
                  <m:t>P</m:t>
                </m:r>
              </m:e>
              <m:sub>
                <m:r>
                  <w:rPr>
                    <w:rFonts w:ascii="Cambria Math"/>
                    <w:spacing w:val="2"/>
                    <w:sz w:val="28"/>
                    <w:szCs w:val="28"/>
                    <w:lang w:eastAsia="ar-SA"/>
                  </w:rPr>
                  <m:t>баз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pacing w:val="2"/>
                    <w:sz w:val="28"/>
                    <w:szCs w:val="28"/>
                    <w:lang w:eastAsia="ar-SA"/>
                  </w:rPr>
                </m:ctrlPr>
              </m:sSubPr>
              <m:e>
                <m:r>
                  <w:rPr>
                    <w:rFonts w:ascii="Cambria Math" w:hAnsi="Cambria Math"/>
                    <w:spacing w:val="2"/>
                    <w:sz w:val="28"/>
                    <w:szCs w:val="28"/>
                    <w:lang w:val="en-US" w:eastAsia="ar-SA"/>
                  </w:rPr>
                  <m:t>P</m:t>
                </m:r>
              </m:e>
              <m:sub>
                <m:r>
                  <w:rPr>
                    <w:rFonts w:ascii="Cambria Math"/>
                    <w:spacing w:val="2"/>
                    <w:sz w:val="28"/>
                    <w:szCs w:val="28"/>
                    <w:lang w:eastAsia="ar-SA"/>
                  </w:rPr>
                  <m:t>план</m:t>
                </m:r>
              </m:sub>
            </m:sSub>
            <m:r>
              <w:rPr>
                <w:rFonts w:ascii="Cambria Math" w:hAnsi="Cambria Math"/>
                <w:spacing w:val="2"/>
                <w:sz w:val="28"/>
                <w:szCs w:val="28"/>
                <w:lang w:eastAsia="ar-SA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pacing w:val="2"/>
                    <w:sz w:val="28"/>
                    <w:szCs w:val="28"/>
                    <w:lang w:eastAsia="ar-SA"/>
                  </w:rPr>
                </m:ctrlPr>
              </m:sSubPr>
              <m:e>
                <m:r>
                  <w:rPr>
                    <w:rFonts w:ascii="Cambria Math" w:hAnsi="Cambria Math"/>
                    <w:spacing w:val="2"/>
                    <w:sz w:val="28"/>
                    <w:szCs w:val="28"/>
                    <w:lang w:val="en-US" w:eastAsia="ar-SA"/>
                  </w:rPr>
                  <m:t>P</m:t>
                </m:r>
              </m:e>
              <m:sub>
                <m:r>
                  <w:rPr>
                    <w:rFonts w:ascii="Cambria Math"/>
                    <w:spacing w:val="2"/>
                    <w:sz w:val="28"/>
                    <w:szCs w:val="28"/>
                    <w:lang w:eastAsia="ar-SA"/>
                  </w:rPr>
                  <m:t>баз</m:t>
                </m:r>
              </m:sub>
            </m:sSub>
          </m:den>
        </m:f>
        <m:r>
          <w:rPr>
            <w:rFonts w:ascii="Cambria Math"/>
            <w:spacing w:val="2"/>
            <w:sz w:val="28"/>
            <w:szCs w:val="28"/>
            <w:lang w:eastAsia="ar-SA"/>
          </w:rPr>
          <m:t>×</m:t>
        </m:r>
        <m:r>
          <w:rPr>
            <w:rFonts w:ascii="Cambria Math"/>
            <w:spacing w:val="2"/>
            <w:sz w:val="28"/>
            <w:szCs w:val="28"/>
            <w:lang w:eastAsia="ar-SA"/>
          </w:rPr>
          <m:t>100%,</m:t>
        </m:r>
      </m:oMath>
      <w:r w:rsidRPr="00901004">
        <w:rPr>
          <w:rFonts w:eastAsia="Arial Unicode MS"/>
          <w:spacing w:val="2"/>
          <w:kern w:val="1"/>
          <w:sz w:val="28"/>
          <w:szCs w:val="28"/>
          <w:lang w:eastAsia="hi-IN" w:bidi="hi-IN"/>
        </w:rPr>
        <w:t xml:space="preserve">  </w:t>
      </w:r>
    </w:p>
    <w:p w:rsidR="00901004" w:rsidRPr="00901004" w:rsidRDefault="00901004" w:rsidP="00901004">
      <w:pPr>
        <w:overflowPunct w:val="0"/>
        <w:autoSpaceDE w:val="0"/>
        <w:spacing w:before="240"/>
        <w:jc w:val="center"/>
        <w:textAlignment w:val="baseline"/>
        <w:rPr>
          <w:i/>
          <w:snapToGrid w:val="0"/>
          <w:spacing w:val="2"/>
          <w:sz w:val="28"/>
          <w:szCs w:val="28"/>
          <w:lang w:eastAsia="en-US"/>
        </w:rPr>
      </w:pPr>
      <w:r w:rsidRPr="00901004">
        <w:rPr>
          <w:snapToGrid w:val="0"/>
          <w:spacing w:val="2"/>
          <w:sz w:val="28"/>
          <w:szCs w:val="28"/>
          <w:lang w:eastAsia="en-US"/>
        </w:rPr>
        <w:t>где</w:t>
      </w:r>
    </w:p>
    <w:p w:rsidR="00901004" w:rsidRPr="00901004" w:rsidRDefault="00901004" w:rsidP="00901004">
      <w:pPr>
        <w:overflowPunct w:val="0"/>
        <w:autoSpaceDE w:val="0"/>
        <w:spacing w:before="240"/>
        <w:jc w:val="both"/>
        <w:textAlignment w:val="baseline"/>
        <w:rPr>
          <w:snapToGrid w:val="0"/>
          <w:spacing w:val="2"/>
          <w:sz w:val="28"/>
          <w:szCs w:val="28"/>
          <w:lang w:eastAsia="en-US"/>
        </w:rPr>
      </w:pPr>
      <w:r w:rsidRPr="00901004">
        <w:rPr>
          <w:i/>
          <w:snapToGrid w:val="0"/>
          <w:spacing w:val="2"/>
          <w:sz w:val="28"/>
          <w:szCs w:val="28"/>
          <w:lang w:val="en-US" w:eastAsia="en-US"/>
        </w:rPr>
        <w:lastRenderedPageBreak/>
        <w:t>P</w:t>
      </w:r>
      <w:r w:rsidRPr="00901004">
        <w:rPr>
          <w:snapToGrid w:val="0"/>
          <w:spacing w:val="2"/>
          <w:sz w:val="28"/>
          <w:szCs w:val="28"/>
          <w:vertAlign w:val="subscript"/>
          <w:lang w:eastAsia="en-US"/>
        </w:rPr>
        <w:t xml:space="preserve">баз </w:t>
      </w:r>
      <w:r w:rsidRPr="00901004">
        <w:rPr>
          <w:snapToGrid w:val="0"/>
          <w:spacing w:val="2"/>
          <w:sz w:val="28"/>
          <w:szCs w:val="28"/>
          <w:lang w:eastAsia="en-US"/>
        </w:rPr>
        <w:t>— базовое значение показателя цели программы;</w:t>
      </w:r>
    </w:p>
    <w:p w:rsidR="00901004" w:rsidRPr="00901004" w:rsidRDefault="00901004" w:rsidP="00901004">
      <w:pPr>
        <w:overflowPunct w:val="0"/>
        <w:autoSpaceDE w:val="0"/>
        <w:spacing w:before="120"/>
        <w:jc w:val="both"/>
        <w:textAlignment w:val="baseline"/>
        <w:rPr>
          <w:snapToGrid w:val="0"/>
          <w:spacing w:val="2"/>
          <w:sz w:val="28"/>
          <w:szCs w:val="28"/>
          <w:lang w:eastAsia="en-US"/>
        </w:rPr>
      </w:pPr>
      <w:r w:rsidRPr="00901004">
        <w:rPr>
          <w:i/>
          <w:snapToGrid w:val="0"/>
          <w:spacing w:val="2"/>
          <w:sz w:val="28"/>
          <w:szCs w:val="28"/>
          <w:lang w:val="en-US" w:eastAsia="en-US"/>
        </w:rPr>
        <w:t>P</w:t>
      </w:r>
      <w:r w:rsidRPr="00901004">
        <w:rPr>
          <w:snapToGrid w:val="0"/>
          <w:spacing w:val="2"/>
          <w:sz w:val="28"/>
          <w:szCs w:val="28"/>
          <w:vertAlign w:val="subscript"/>
          <w:lang w:eastAsia="en-US"/>
        </w:rPr>
        <w:t xml:space="preserve">факт </w:t>
      </w:r>
      <w:r w:rsidRPr="00901004">
        <w:rPr>
          <w:snapToGrid w:val="0"/>
          <w:spacing w:val="2"/>
          <w:sz w:val="28"/>
          <w:szCs w:val="28"/>
          <w:lang w:eastAsia="en-US"/>
        </w:rPr>
        <w:t>— фактическое значение показателя цели программы на конец отчетного периода;</w:t>
      </w:r>
    </w:p>
    <w:p w:rsidR="00901004" w:rsidRPr="00901004" w:rsidRDefault="00901004" w:rsidP="00901004">
      <w:pPr>
        <w:overflowPunct w:val="0"/>
        <w:autoSpaceDE w:val="0"/>
        <w:spacing w:before="120"/>
        <w:jc w:val="both"/>
        <w:textAlignment w:val="baseline"/>
        <w:rPr>
          <w:snapToGrid w:val="0"/>
          <w:spacing w:val="2"/>
          <w:sz w:val="28"/>
          <w:szCs w:val="28"/>
          <w:lang w:eastAsia="en-US"/>
        </w:rPr>
      </w:pPr>
      <w:r w:rsidRPr="00901004">
        <w:rPr>
          <w:i/>
          <w:snapToGrid w:val="0"/>
          <w:spacing w:val="2"/>
          <w:sz w:val="28"/>
          <w:szCs w:val="28"/>
          <w:lang w:val="en-US" w:eastAsia="en-US"/>
        </w:rPr>
        <w:t>P</w:t>
      </w:r>
      <w:r w:rsidRPr="00901004">
        <w:rPr>
          <w:snapToGrid w:val="0"/>
          <w:spacing w:val="2"/>
          <w:sz w:val="28"/>
          <w:szCs w:val="28"/>
          <w:vertAlign w:val="subscript"/>
          <w:lang w:eastAsia="en-US"/>
        </w:rPr>
        <w:t xml:space="preserve">план </w:t>
      </w:r>
      <w:r w:rsidRPr="00901004">
        <w:rPr>
          <w:snapToGrid w:val="0"/>
          <w:spacing w:val="2"/>
          <w:sz w:val="28"/>
          <w:szCs w:val="28"/>
          <w:lang w:eastAsia="en-US"/>
        </w:rPr>
        <w:t>— плановое значение показателя цели программы на конец отчетного периода.</w:t>
      </w:r>
    </w:p>
    <w:p w:rsidR="00901004" w:rsidRPr="00901004" w:rsidRDefault="00901004" w:rsidP="00901004">
      <w:pPr>
        <w:overflowPunct w:val="0"/>
        <w:autoSpaceDE w:val="0"/>
        <w:spacing w:before="240"/>
        <w:jc w:val="center"/>
        <w:textAlignment w:val="baseline"/>
        <w:rPr>
          <w:snapToGrid w:val="0"/>
          <w:sz w:val="28"/>
          <w:szCs w:val="28"/>
          <w:lang w:eastAsia="en-US"/>
        </w:rPr>
      </w:pPr>
      <w:r w:rsidRPr="00901004">
        <w:rPr>
          <w:snapToGrid w:val="0"/>
          <w:sz w:val="28"/>
          <w:szCs w:val="28"/>
          <w:lang w:eastAsia="en-US"/>
        </w:rPr>
        <w:t xml:space="preserve">                 </w:t>
      </w:r>
    </w:p>
    <w:p w:rsidR="00901004" w:rsidRPr="00901004" w:rsidRDefault="00901004" w:rsidP="00901004">
      <w:pPr>
        <w:overflowPunct w:val="0"/>
        <w:autoSpaceDE w:val="0"/>
        <w:spacing w:before="240"/>
        <w:jc w:val="center"/>
        <w:textAlignment w:val="baseline"/>
        <w:rPr>
          <w:rFonts w:eastAsia="Arial Unicode MS"/>
          <w:spacing w:val="2"/>
          <w:kern w:val="1"/>
          <w:sz w:val="28"/>
          <w:szCs w:val="28"/>
          <w:lang w:eastAsia="hi-IN" w:bidi="hi-IN"/>
        </w:rPr>
      </w:pPr>
      <w:r w:rsidRPr="00901004">
        <w:rPr>
          <w:rFonts w:eastAsia="Arial Unicode MS"/>
          <w:spacing w:val="2"/>
          <w:kern w:val="1"/>
          <w:sz w:val="28"/>
          <w:szCs w:val="28"/>
          <w:lang w:eastAsia="hi-IN" w:bidi="hi-IN"/>
        </w:rPr>
        <w:t>- рассчитать индекс стратегической результативности для цели (</w:t>
      </w:r>
      <m:oMath>
        <m:sSub>
          <m:sSubPr>
            <m:ctrlPr>
              <w:rPr>
                <w:rFonts w:ascii="Cambria Math" w:hAnsi="Cambria Math"/>
                <w:i/>
                <w:spacing w:val="2"/>
                <w:sz w:val="28"/>
                <w:szCs w:val="28"/>
                <w:lang w:eastAsia="ar-SA"/>
              </w:rPr>
            </m:ctrlPr>
          </m:sSubPr>
          <m:e>
            <m:r>
              <w:rPr>
                <w:rFonts w:ascii="Cambria Math" w:hAnsi="Cambria Math"/>
                <w:spacing w:val="2"/>
                <w:sz w:val="28"/>
                <w:szCs w:val="28"/>
                <w:lang w:val="en-US" w:eastAsia="ar-SA"/>
              </w:rPr>
              <m:t>R</m:t>
            </m:r>
          </m:e>
          <m:sub>
            <m:r>
              <w:rPr>
                <w:rFonts w:ascii="Cambria Math"/>
                <w:spacing w:val="2"/>
                <w:sz w:val="28"/>
                <w:szCs w:val="28"/>
                <w:lang w:eastAsia="ar-SA"/>
              </w:rPr>
              <m:t>ц</m:t>
            </m:r>
          </m:sub>
        </m:sSub>
      </m:oMath>
      <w:r w:rsidRPr="00901004">
        <w:rPr>
          <w:rFonts w:eastAsia="Arial Unicode MS"/>
          <w:spacing w:val="2"/>
          <w:kern w:val="1"/>
          <w:sz w:val="28"/>
          <w:szCs w:val="28"/>
          <w:lang w:eastAsia="hi-IN" w:bidi="hi-IN"/>
        </w:rPr>
        <w:t>) по формуле:</w:t>
      </w:r>
    </w:p>
    <w:p w:rsidR="00901004" w:rsidRPr="00901004" w:rsidRDefault="00901004" w:rsidP="00901004">
      <w:pPr>
        <w:overflowPunct w:val="0"/>
        <w:autoSpaceDE w:val="0"/>
        <w:spacing w:before="240"/>
        <w:jc w:val="center"/>
        <w:textAlignment w:val="baseline"/>
        <w:rPr>
          <w:rFonts w:eastAsia="Arial Unicode MS"/>
          <w:spacing w:val="2"/>
          <w:kern w:val="1"/>
          <w:sz w:val="28"/>
          <w:szCs w:val="28"/>
          <w:lang w:eastAsia="hi-IN" w:bidi="hi-IN"/>
        </w:rPr>
      </w:pPr>
    </w:p>
    <w:p w:rsidR="00901004" w:rsidRPr="00901004" w:rsidRDefault="001410F6" w:rsidP="00901004">
      <w:pPr>
        <w:overflowPunct w:val="0"/>
        <w:autoSpaceDE w:val="0"/>
        <w:spacing w:before="33" w:after="33"/>
        <w:jc w:val="center"/>
        <w:textAlignment w:val="baseline"/>
        <w:rPr>
          <w:spacing w:val="2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bCs/>
                <w:i/>
                <w:spacing w:val="2"/>
                <w:szCs w:val="28"/>
                <w:lang w:val="en-US" w:eastAsia="ar-SA"/>
              </w:rPr>
            </m:ctrlPr>
          </m:sSubPr>
          <m:e>
            <m:r>
              <w:rPr>
                <w:rFonts w:ascii="Cambria Math" w:hAnsi="Cambria Math"/>
                <w:spacing w:val="2"/>
                <w:szCs w:val="28"/>
                <w:lang w:val="en-US" w:eastAsia="ar-SA"/>
              </w:rPr>
              <m:t>R</m:t>
            </m:r>
          </m:e>
          <m:sub>
            <m:r>
              <w:rPr>
                <w:rFonts w:ascii="Cambria Math" w:hAnsi="Cambria Math"/>
                <w:spacing w:val="2"/>
                <w:szCs w:val="28"/>
                <w:lang w:eastAsia="ar-SA"/>
              </w:rPr>
              <m:t>ц</m:t>
            </m:r>
          </m:sub>
        </m:sSub>
        <m:r>
          <m:rPr>
            <m:sty m:val="bi"/>
          </m:rPr>
          <w:rPr>
            <w:rFonts w:ascii="Cambria Math"/>
            <w:spacing w:val="2"/>
            <w:szCs w:val="28"/>
            <w:lang w:eastAsia="ar-SA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spacing w:val="2"/>
                <w:szCs w:val="28"/>
                <w:lang w:val="en-US" w:eastAsia="ar-SA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b/>
                    <w:bCs/>
                    <w:i/>
                    <w:spacing w:val="2"/>
                    <w:szCs w:val="28"/>
                    <w:lang w:val="en-US" w:eastAsia="ar-SA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/>
                    <w:spacing w:val="2"/>
                    <w:szCs w:val="28"/>
                    <w:lang w:val="en-US" w:eastAsia="ar-SA"/>
                  </w:rPr>
                  <m:t>i</m:t>
                </m:r>
                <m:r>
                  <m:rPr>
                    <m:sty m:val="bi"/>
                  </m:rPr>
                  <w:rPr>
                    <w:rFonts w:ascii="Cambria Math"/>
                    <w:spacing w:val="2"/>
                    <w:szCs w:val="28"/>
                    <w:lang w:eastAsia="ar-SA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spacing w:val="2"/>
                    <w:szCs w:val="28"/>
                    <w:lang w:val="en-US" w:eastAsia="ar-SA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pacing w:val="2"/>
                    <w:szCs w:val="28"/>
                    <w:lang w:val="en-US" w:eastAsia="ar-SA"/>
                  </w:rPr>
                  <m:t>p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pacing w:val="2"/>
                        <w:szCs w:val="28"/>
                        <w:lang w:val="en-US" w:eastAsia="ar-S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2"/>
                        <w:szCs w:val="28"/>
                        <w:lang w:val="en-US" w:eastAsia="ar-SA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pacing w:val="2"/>
                        <w:szCs w:val="28"/>
                        <w:lang w:val="en-US" w:eastAsia="ar-SA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spacing w:val="2"/>
                <w:szCs w:val="28"/>
                <w:lang w:val="en-US" w:eastAsia="ar-SA"/>
              </w:rPr>
              <m:t>p</m:t>
            </m:r>
          </m:den>
        </m:f>
      </m:oMath>
      <w:r w:rsidR="00901004" w:rsidRPr="00901004">
        <w:rPr>
          <w:spacing w:val="2"/>
          <w:szCs w:val="28"/>
        </w:rPr>
        <w:t xml:space="preserve">, </w:t>
      </w:r>
    </w:p>
    <w:p w:rsidR="00901004" w:rsidRPr="00901004" w:rsidRDefault="00901004" w:rsidP="00901004">
      <w:pPr>
        <w:overflowPunct w:val="0"/>
        <w:autoSpaceDE w:val="0"/>
        <w:spacing w:before="33" w:after="33"/>
        <w:textAlignment w:val="baseline"/>
        <w:rPr>
          <w:spacing w:val="2"/>
          <w:sz w:val="28"/>
          <w:szCs w:val="28"/>
        </w:rPr>
      </w:pPr>
      <w:r w:rsidRPr="00901004">
        <w:rPr>
          <w:spacing w:val="2"/>
          <w:sz w:val="28"/>
          <w:szCs w:val="28"/>
        </w:rPr>
        <w:t>где</w:t>
      </w:r>
    </w:p>
    <w:p w:rsidR="00901004" w:rsidRPr="00901004" w:rsidRDefault="001410F6" w:rsidP="00901004">
      <w:pPr>
        <w:overflowPunct w:val="0"/>
        <w:autoSpaceDE w:val="0"/>
        <w:spacing w:before="33" w:after="33"/>
        <w:textAlignment w:val="baseline"/>
        <w:rPr>
          <w:spacing w:val="2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2"/>
                <w:szCs w:val="28"/>
                <w:lang w:val="en-US" w:eastAsia="ar-SA"/>
              </w:rPr>
            </m:ctrlPr>
          </m:sSubPr>
          <m:e>
            <m:r>
              <w:rPr>
                <w:rFonts w:ascii="Cambria Math" w:hAnsi="Cambria Math"/>
                <w:spacing w:val="2"/>
                <w:szCs w:val="28"/>
                <w:lang w:val="en-US" w:eastAsia="ar-SA"/>
              </w:rPr>
              <m:t>R</m:t>
            </m:r>
          </m:e>
          <m:sub>
            <m:r>
              <w:rPr>
                <w:rFonts w:ascii="Cambria Math" w:hAnsi="Cambria Math"/>
                <w:spacing w:val="2"/>
                <w:szCs w:val="28"/>
                <w:lang w:val="en-US" w:eastAsia="ar-SA"/>
              </w:rPr>
              <m:t>i</m:t>
            </m:r>
          </m:sub>
        </m:sSub>
      </m:oMath>
      <w:r w:rsidR="00901004" w:rsidRPr="00901004">
        <w:rPr>
          <w:spacing w:val="2"/>
          <w:sz w:val="28"/>
          <w:szCs w:val="28"/>
        </w:rPr>
        <w:t xml:space="preserve"> — индекс стратегической результативности каждого показателя цели программы;            </w:t>
      </w:r>
    </w:p>
    <w:p w:rsidR="00901004" w:rsidRPr="00901004" w:rsidRDefault="00901004" w:rsidP="00901004">
      <w:pPr>
        <w:overflowPunct w:val="0"/>
        <w:autoSpaceDE w:val="0"/>
        <w:spacing w:before="33" w:after="33"/>
        <w:textAlignment w:val="baseline"/>
        <w:rPr>
          <w:spacing w:val="2"/>
          <w:sz w:val="28"/>
          <w:szCs w:val="28"/>
        </w:rPr>
      </w:pPr>
      <w:r w:rsidRPr="00901004">
        <w:rPr>
          <w:i/>
          <w:spacing w:val="2"/>
          <w:sz w:val="28"/>
          <w:szCs w:val="28"/>
          <w:lang w:val="en-US"/>
        </w:rPr>
        <w:t>p</w:t>
      </w:r>
      <w:r w:rsidRPr="00901004">
        <w:rPr>
          <w:spacing w:val="2"/>
          <w:sz w:val="28"/>
          <w:szCs w:val="28"/>
        </w:rPr>
        <w:t xml:space="preserve"> – количество показателей цели программы;</w:t>
      </w:r>
    </w:p>
    <w:p w:rsidR="00901004" w:rsidRPr="00901004" w:rsidRDefault="00901004" w:rsidP="00901004">
      <w:pPr>
        <w:overflowPunct w:val="0"/>
        <w:autoSpaceDE w:val="0"/>
        <w:spacing w:after="240"/>
        <w:jc w:val="center"/>
        <w:textAlignment w:val="baseline"/>
        <w:rPr>
          <w:spacing w:val="2"/>
          <w:sz w:val="28"/>
          <w:szCs w:val="28"/>
        </w:rPr>
      </w:pPr>
    </w:p>
    <w:p w:rsidR="00901004" w:rsidRPr="00901004" w:rsidRDefault="00901004" w:rsidP="00901004">
      <w:pPr>
        <w:overflowPunct w:val="0"/>
        <w:autoSpaceDE w:val="0"/>
        <w:spacing w:after="240"/>
        <w:jc w:val="center"/>
        <w:textAlignment w:val="baseline"/>
        <w:rPr>
          <w:spacing w:val="2"/>
          <w:sz w:val="28"/>
          <w:szCs w:val="28"/>
        </w:rPr>
      </w:pPr>
      <w:r w:rsidRPr="00901004">
        <w:rPr>
          <w:spacing w:val="2"/>
          <w:sz w:val="28"/>
          <w:szCs w:val="28"/>
        </w:rPr>
        <w:t>Критерии оценки стратегической результативности программы: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2"/>
        <w:gridCol w:w="4324"/>
      </w:tblGrid>
      <w:tr w:rsidR="00901004" w:rsidRPr="00901004" w:rsidTr="004D5C15">
        <w:tc>
          <w:tcPr>
            <w:tcW w:w="5032" w:type="dxa"/>
            <w:shd w:val="clear" w:color="auto" w:fill="auto"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>Значение индекса стратегической результативности программы (R</w:t>
            </w:r>
            <w:r w:rsidRPr="00901004">
              <w:rPr>
                <w:spacing w:val="2"/>
                <w:sz w:val="28"/>
                <w:szCs w:val="28"/>
                <w:vertAlign w:val="subscript"/>
              </w:rPr>
              <w:t>ст</w:t>
            </w:r>
            <w:r w:rsidRPr="00901004">
              <w:rPr>
                <w:spacing w:val="2"/>
                <w:sz w:val="28"/>
                <w:szCs w:val="28"/>
              </w:rPr>
              <w:t>)</w:t>
            </w:r>
          </w:p>
        </w:tc>
        <w:tc>
          <w:tcPr>
            <w:tcW w:w="4324" w:type="dxa"/>
            <w:shd w:val="clear" w:color="auto" w:fill="auto"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 xml:space="preserve">Стратегическая </w:t>
            </w:r>
          </w:p>
          <w:p w:rsidR="00901004" w:rsidRPr="00901004" w:rsidRDefault="00901004" w:rsidP="00901004">
            <w:pPr>
              <w:overflowPunct w:val="0"/>
              <w:autoSpaceDE w:val="0"/>
              <w:spacing w:before="33" w:after="3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>результативность программы</w:t>
            </w:r>
          </w:p>
        </w:tc>
      </w:tr>
      <w:tr w:rsidR="00901004" w:rsidRPr="00901004" w:rsidTr="004D5C15">
        <w:tc>
          <w:tcPr>
            <w:tcW w:w="5032" w:type="dxa"/>
            <w:shd w:val="clear" w:color="auto" w:fill="auto"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>R</w:t>
            </w:r>
            <w:r w:rsidRPr="00901004">
              <w:rPr>
                <w:spacing w:val="2"/>
                <w:sz w:val="18"/>
                <w:szCs w:val="18"/>
              </w:rPr>
              <w:t>ц</w:t>
            </w:r>
            <w:r w:rsidRPr="00901004">
              <w:rPr>
                <w:spacing w:val="2"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/>
                  <w:spacing w:val="2"/>
                  <w:szCs w:val="28"/>
                  <w:lang w:val="en-US" w:eastAsia="ar-SA"/>
                </w:rPr>
                <m:t>≥</m:t>
              </m:r>
            </m:oMath>
            <w:r w:rsidRPr="00901004">
              <w:rPr>
                <w:spacing w:val="2"/>
                <w:sz w:val="28"/>
                <w:szCs w:val="28"/>
              </w:rPr>
              <w:t xml:space="preserve"> 95%</w:t>
            </w:r>
          </w:p>
        </w:tc>
        <w:tc>
          <w:tcPr>
            <w:tcW w:w="4324" w:type="dxa"/>
            <w:shd w:val="clear" w:color="auto" w:fill="auto"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 xml:space="preserve">высокорезультативная </w:t>
            </w:r>
          </w:p>
        </w:tc>
      </w:tr>
      <w:tr w:rsidR="00901004" w:rsidRPr="00901004" w:rsidTr="004D5C15">
        <w:tc>
          <w:tcPr>
            <w:tcW w:w="5032" w:type="dxa"/>
            <w:shd w:val="clear" w:color="auto" w:fill="auto"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>85% &lt; R</w:t>
            </w:r>
            <w:r w:rsidRPr="00901004">
              <w:rPr>
                <w:spacing w:val="2"/>
                <w:sz w:val="18"/>
                <w:szCs w:val="18"/>
              </w:rPr>
              <w:t>ц</w:t>
            </w:r>
            <w:r w:rsidRPr="00901004">
              <w:rPr>
                <w:spacing w:val="2"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/>
                  <w:spacing w:val="2"/>
                  <w:szCs w:val="28"/>
                  <w:lang w:eastAsia="ar-SA"/>
                </w:rPr>
                <m:t>&lt;</m:t>
              </m:r>
            </m:oMath>
            <w:r w:rsidRPr="00901004">
              <w:rPr>
                <w:spacing w:val="2"/>
                <w:sz w:val="28"/>
                <w:szCs w:val="28"/>
              </w:rPr>
              <w:t xml:space="preserve"> 95%</w:t>
            </w:r>
          </w:p>
        </w:tc>
        <w:tc>
          <w:tcPr>
            <w:tcW w:w="4324" w:type="dxa"/>
            <w:shd w:val="clear" w:color="auto" w:fill="auto"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 xml:space="preserve">среднерезультативная </w:t>
            </w:r>
          </w:p>
        </w:tc>
      </w:tr>
      <w:tr w:rsidR="00901004" w:rsidRPr="00901004" w:rsidTr="004D5C15">
        <w:tc>
          <w:tcPr>
            <w:tcW w:w="5032" w:type="dxa"/>
            <w:shd w:val="clear" w:color="auto" w:fill="auto"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>R</w:t>
            </w:r>
            <w:r w:rsidRPr="00901004">
              <w:rPr>
                <w:spacing w:val="2"/>
                <w:sz w:val="18"/>
                <w:szCs w:val="18"/>
              </w:rPr>
              <w:t>ц</w:t>
            </w:r>
            <w:r w:rsidRPr="00901004">
              <w:rPr>
                <w:spacing w:val="2"/>
                <w:sz w:val="28"/>
                <w:szCs w:val="28"/>
              </w:rPr>
              <w:t xml:space="preserve"> </w:t>
            </w:r>
            <w:r w:rsidRPr="00901004">
              <w:rPr>
                <w:spacing w:val="2"/>
                <w:sz w:val="28"/>
                <w:szCs w:val="28"/>
                <w:lang w:val="en-US"/>
              </w:rPr>
              <w:t>≤</w:t>
            </w:r>
            <w:r w:rsidRPr="00901004">
              <w:rPr>
                <w:spacing w:val="2"/>
                <w:sz w:val="28"/>
                <w:szCs w:val="28"/>
              </w:rPr>
              <w:t xml:space="preserve"> 85%</w:t>
            </w:r>
          </w:p>
        </w:tc>
        <w:tc>
          <w:tcPr>
            <w:tcW w:w="4324" w:type="dxa"/>
            <w:shd w:val="clear" w:color="auto" w:fill="auto"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 xml:space="preserve">низкорезультативная </w:t>
            </w:r>
          </w:p>
        </w:tc>
      </w:tr>
    </w:tbl>
    <w:p w:rsidR="00901004" w:rsidRPr="00901004" w:rsidRDefault="00901004" w:rsidP="00901004">
      <w:pPr>
        <w:overflowPunct w:val="0"/>
        <w:autoSpaceDE w:val="0"/>
        <w:spacing w:before="240" w:after="33"/>
        <w:textAlignment w:val="baseline"/>
        <w:rPr>
          <w:spacing w:val="2"/>
          <w:sz w:val="28"/>
          <w:szCs w:val="28"/>
        </w:rPr>
      </w:pPr>
      <w:r w:rsidRPr="00901004">
        <w:rPr>
          <w:rFonts w:eastAsia="Tahoma"/>
          <w:bCs/>
          <w:spacing w:val="2"/>
          <w:sz w:val="28"/>
          <w:szCs w:val="28"/>
        </w:rPr>
        <w:t>Результативность исполнения программы</w:t>
      </w:r>
      <w:r w:rsidRPr="00901004">
        <w:rPr>
          <w:rFonts w:eastAsia="Tahoma"/>
          <w:b/>
          <w:bCs/>
          <w:spacing w:val="2"/>
          <w:sz w:val="28"/>
          <w:szCs w:val="28"/>
        </w:rPr>
        <w:t xml:space="preserve"> </w:t>
      </w:r>
      <w:r w:rsidRPr="00901004">
        <w:rPr>
          <w:rFonts w:eastAsia="Tahoma"/>
          <w:spacing w:val="2"/>
          <w:sz w:val="28"/>
          <w:szCs w:val="28"/>
        </w:rPr>
        <w:t>– степень достижения запланированных результатов по мероприятиям программы за отчетный временной период. Различают промежуточную результативность исполнения программы (за отчетный год) и итоговую результативность исполнения программы (на момент завершения программы). Итоговая результативность исполнения программы рассчитывается как среднеарифметическое промежуточных значений результативности исполнения программы.</w:t>
      </w:r>
    </w:p>
    <w:p w:rsidR="00901004" w:rsidRPr="00901004" w:rsidRDefault="00901004" w:rsidP="00901004">
      <w:pPr>
        <w:overflowPunct w:val="0"/>
        <w:autoSpaceDE w:val="0"/>
        <w:spacing w:before="240"/>
        <w:textAlignment w:val="baseline"/>
        <w:rPr>
          <w:spacing w:val="2"/>
          <w:sz w:val="28"/>
          <w:szCs w:val="28"/>
        </w:rPr>
      </w:pPr>
      <w:r w:rsidRPr="00901004">
        <w:rPr>
          <w:rFonts w:eastAsia="Tahoma"/>
          <w:sz w:val="28"/>
          <w:szCs w:val="28"/>
        </w:rPr>
        <w:t xml:space="preserve">Итоговая эффективность исполнения программы рассчитывается как отношение итоговой результативности исполнения программы к отношению </w:t>
      </w:r>
      <w:r w:rsidRPr="00901004">
        <w:rPr>
          <w:spacing w:val="2"/>
          <w:sz w:val="28"/>
          <w:szCs w:val="28"/>
        </w:rPr>
        <w:t>фактического значения финансовых средств бюджетов всех уровней за весь период реализации программы к плановому значению финансовых средств бюджетов всех уровней за весь период реализации программы;</w:t>
      </w:r>
    </w:p>
    <w:p w:rsidR="00901004" w:rsidRPr="00901004" w:rsidRDefault="00901004" w:rsidP="00901004">
      <w:pPr>
        <w:overflowPunct w:val="0"/>
        <w:autoSpaceDE w:val="0"/>
        <w:textAlignment w:val="baseline"/>
        <w:rPr>
          <w:spacing w:val="2"/>
          <w:sz w:val="28"/>
          <w:szCs w:val="28"/>
        </w:rPr>
      </w:pPr>
      <w:r w:rsidRPr="00901004">
        <w:rPr>
          <w:spacing w:val="2"/>
          <w:sz w:val="28"/>
          <w:szCs w:val="28"/>
        </w:rPr>
        <w:t>- индекс эффективности исполнения программы (Е</w:t>
      </w:r>
      <w:r w:rsidRPr="00901004">
        <w:rPr>
          <w:spacing w:val="2"/>
          <w:sz w:val="28"/>
          <w:szCs w:val="28"/>
          <w:vertAlign w:val="subscript"/>
        </w:rPr>
        <w:t>исп</w:t>
      </w:r>
      <w:r w:rsidRPr="00901004">
        <w:rPr>
          <w:spacing w:val="2"/>
          <w:sz w:val="28"/>
          <w:szCs w:val="28"/>
        </w:rPr>
        <w:t xml:space="preserve">) определяется по формуле: </w:t>
      </w:r>
    </w:p>
    <w:p w:rsidR="00901004" w:rsidRPr="00901004" w:rsidRDefault="001410F6" w:rsidP="00901004">
      <w:pPr>
        <w:overflowPunct w:val="0"/>
        <w:autoSpaceDE w:val="0"/>
        <w:spacing w:before="33" w:after="33"/>
        <w:jc w:val="center"/>
        <w:textAlignment w:val="baseline"/>
        <w:rPr>
          <w:spacing w:val="2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2"/>
                <w:szCs w:val="28"/>
                <w:lang w:eastAsia="ar-SA"/>
              </w:rPr>
            </m:ctrlPr>
          </m:sSubPr>
          <m:e>
            <m:r>
              <w:rPr>
                <w:rFonts w:ascii="Cambria Math"/>
                <w:spacing w:val="2"/>
                <w:szCs w:val="28"/>
                <w:lang w:eastAsia="ar-SA"/>
              </w:rPr>
              <m:t>Е</m:t>
            </m:r>
          </m:e>
          <m:sub>
            <m:r>
              <w:rPr>
                <w:rFonts w:ascii="Cambria Math"/>
                <w:spacing w:val="2"/>
                <w:szCs w:val="28"/>
                <w:lang w:eastAsia="ar-SA"/>
              </w:rPr>
              <m:t>исп</m:t>
            </m:r>
          </m:sub>
        </m:sSub>
        <m:r>
          <w:rPr>
            <w:rFonts w:ascii="Cambria Math"/>
            <w:spacing w:val="2"/>
            <w:szCs w:val="28"/>
            <w:lang w:eastAsia="ar-SA"/>
          </w:rPr>
          <m:t xml:space="preserve">= </m:t>
        </m:r>
        <m:f>
          <m:fPr>
            <m:ctrlPr>
              <w:rPr>
                <w:rFonts w:ascii="Cambria Math" w:hAnsi="Cambria Math"/>
                <w:i/>
                <w:spacing w:val="2"/>
                <w:szCs w:val="28"/>
                <w:lang w:eastAsia="ar-SA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pacing w:val="2"/>
                    <w:szCs w:val="28"/>
                    <w:lang w:eastAsia="ar-SA"/>
                  </w:rPr>
                </m:ctrlPr>
              </m:sSubPr>
              <m:e>
                <m:r>
                  <w:rPr>
                    <w:rFonts w:ascii="Cambria Math" w:hAnsi="Cambria Math"/>
                    <w:spacing w:val="2"/>
                    <w:szCs w:val="28"/>
                    <w:lang w:val="en-US" w:eastAsia="ar-SA"/>
                  </w:rPr>
                  <m:t>R</m:t>
                </m:r>
              </m:e>
              <m:sub>
                <m:r>
                  <w:rPr>
                    <w:rFonts w:ascii="Cambria Math"/>
                    <w:spacing w:val="2"/>
                    <w:szCs w:val="28"/>
                    <w:lang w:eastAsia="ar-SA"/>
                  </w:rPr>
                  <m:t>исп</m:t>
                </m:r>
              </m:sub>
            </m:sSub>
          </m:num>
          <m:den>
            <m:f>
              <m:fPr>
                <m:type m:val="lin"/>
                <m:ctrlPr>
                  <w:rPr>
                    <w:rFonts w:ascii="Cambria Math" w:hAnsi="Cambria Math"/>
                    <w:i/>
                    <w:spacing w:val="2"/>
                    <w:szCs w:val="28"/>
                    <w:lang w:eastAsia="ar-SA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pacing w:val="2"/>
                        <w:szCs w:val="28"/>
                        <w:lang w:eastAsia="ar-S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2"/>
                        <w:szCs w:val="28"/>
                        <w:lang w:val="en-US" w:eastAsia="ar-SA"/>
                      </w:rPr>
                      <m:t>F</m:t>
                    </m:r>
                  </m:e>
                  <m:sub>
                    <m:r>
                      <w:rPr>
                        <w:rFonts w:ascii="Cambria Math"/>
                        <w:spacing w:val="2"/>
                        <w:szCs w:val="28"/>
                        <w:lang w:eastAsia="ar-SA"/>
                      </w:rPr>
                      <m:t>факт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pacing w:val="2"/>
                        <w:szCs w:val="28"/>
                        <w:lang w:eastAsia="ar-S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2"/>
                        <w:szCs w:val="28"/>
                        <w:lang w:eastAsia="ar-SA"/>
                      </w:rPr>
                      <m:t>F</m:t>
                    </m:r>
                  </m:e>
                  <m:sub>
                    <m:r>
                      <w:rPr>
                        <w:rFonts w:ascii="Cambria Math"/>
                        <w:spacing w:val="2"/>
                        <w:szCs w:val="28"/>
                        <w:lang w:eastAsia="ar-SA"/>
                      </w:rPr>
                      <m:t>план</m:t>
                    </m:r>
                  </m:sub>
                </m:sSub>
              </m:den>
            </m:f>
          </m:den>
        </m:f>
      </m:oMath>
      <w:r w:rsidR="00901004" w:rsidRPr="00901004">
        <w:rPr>
          <w:i/>
          <w:spacing w:val="2"/>
          <w:sz w:val="28"/>
          <w:szCs w:val="28"/>
        </w:rPr>
        <w:t>,</w:t>
      </w:r>
      <w:r w:rsidR="00901004" w:rsidRPr="00901004">
        <w:rPr>
          <w:spacing w:val="2"/>
          <w:sz w:val="28"/>
          <w:szCs w:val="28"/>
        </w:rPr>
        <w:t xml:space="preserve">  </w:t>
      </w:r>
    </w:p>
    <w:p w:rsidR="00901004" w:rsidRPr="00901004" w:rsidRDefault="00901004" w:rsidP="00901004">
      <w:pPr>
        <w:overflowPunct w:val="0"/>
        <w:autoSpaceDE w:val="0"/>
        <w:spacing w:before="33" w:after="33"/>
        <w:textAlignment w:val="baseline"/>
        <w:rPr>
          <w:spacing w:val="2"/>
          <w:sz w:val="28"/>
          <w:szCs w:val="28"/>
        </w:rPr>
      </w:pPr>
      <w:r w:rsidRPr="00901004">
        <w:rPr>
          <w:spacing w:val="2"/>
          <w:sz w:val="28"/>
          <w:szCs w:val="28"/>
        </w:rPr>
        <w:t>где</w:t>
      </w:r>
    </w:p>
    <w:p w:rsidR="00901004" w:rsidRPr="00901004" w:rsidRDefault="00901004" w:rsidP="00901004">
      <w:pPr>
        <w:overflowPunct w:val="0"/>
        <w:autoSpaceDE w:val="0"/>
        <w:spacing w:after="33"/>
        <w:textAlignment w:val="baseline"/>
        <w:rPr>
          <w:spacing w:val="2"/>
          <w:sz w:val="28"/>
          <w:szCs w:val="28"/>
        </w:rPr>
      </w:pPr>
      <w:r w:rsidRPr="00901004">
        <w:rPr>
          <w:spacing w:val="2"/>
          <w:sz w:val="28"/>
          <w:szCs w:val="28"/>
        </w:rPr>
        <w:t>F</w:t>
      </w:r>
      <w:r w:rsidRPr="00901004">
        <w:rPr>
          <w:spacing w:val="2"/>
          <w:sz w:val="28"/>
          <w:szCs w:val="28"/>
          <w:vertAlign w:val="subscript"/>
        </w:rPr>
        <w:t>факт</w:t>
      </w:r>
      <w:r w:rsidRPr="00901004">
        <w:rPr>
          <w:spacing w:val="2"/>
          <w:sz w:val="28"/>
          <w:szCs w:val="28"/>
        </w:rPr>
        <w:t xml:space="preserve"> - фактическое значение финансовых средств бюджетов всех уровней на создание результатов на отчётный период;</w:t>
      </w:r>
    </w:p>
    <w:p w:rsidR="00901004" w:rsidRPr="00901004" w:rsidRDefault="00901004" w:rsidP="00901004">
      <w:pPr>
        <w:overflowPunct w:val="0"/>
        <w:autoSpaceDE w:val="0"/>
        <w:spacing w:before="33" w:after="33"/>
        <w:textAlignment w:val="baseline"/>
        <w:rPr>
          <w:spacing w:val="2"/>
          <w:sz w:val="28"/>
          <w:szCs w:val="28"/>
        </w:rPr>
      </w:pPr>
      <w:r w:rsidRPr="00901004">
        <w:rPr>
          <w:spacing w:val="2"/>
          <w:sz w:val="28"/>
          <w:szCs w:val="28"/>
        </w:rPr>
        <w:t>F</w:t>
      </w:r>
      <w:r w:rsidRPr="00901004">
        <w:rPr>
          <w:spacing w:val="2"/>
          <w:sz w:val="28"/>
          <w:szCs w:val="28"/>
          <w:vertAlign w:val="subscript"/>
        </w:rPr>
        <w:t>план</w:t>
      </w:r>
      <w:r w:rsidRPr="00901004">
        <w:rPr>
          <w:spacing w:val="2"/>
          <w:sz w:val="28"/>
          <w:szCs w:val="28"/>
        </w:rPr>
        <w:t xml:space="preserve"> - плановое значение финансовых средств бюджетов всех уровней на создание результатов на отчётный период.</w:t>
      </w:r>
    </w:p>
    <w:p w:rsidR="00901004" w:rsidRPr="00901004" w:rsidRDefault="00901004" w:rsidP="00901004">
      <w:pPr>
        <w:overflowPunct w:val="0"/>
        <w:autoSpaceDE w:val="0"/>
        <w:spacing w:before="240" w:after="240"/>
        <w:jc w:val="center"/>
        <w:textAlignment w:val="baseline"/>
        <w:rPr>
          <w:spacing w:val="2"/>
          <w:sz w:val="28"/>
          <w:szCs w:val="28"/>
        </w:rPr>
      </w:pPr>
      <w:r w:rsidRPr="00901004">
        <w:rPr>
          <w:spacing w:val="2"/>
          <w:sz w:val="28"/>
          <w:szCs w:val="28"/>
        </w:rPr>
        <w:t>Критерии оценки эффективности исполнения программы:</w:t>
      </w:r>
    </w:p>
    <w:tbl>
      <w:tblPr>
        <w:tblW w:w="4860" w:type="pct"/>
        <w:tblInd w:w="135" w:type="dxa"/>
        <w:tblCellMar>
          <w:top w:w="135" w:type="dxa"/>
          <w:left w:w="135" w:type="dxa"/>
          <w:bottom w:w="135" w:type="dxa"/>
          <w:right w:w="135" w:type="dxa"/>
        </w:tblCellMar>
        <w:tblLook w:val="04A0" w:firstRow="1" w:lastRow="0" w:firstColumn="1" w:lastColumn="0" w:noHBand="0" w:noVBand="1"/>
      </w:tblPr>
      <w:tblGrid>
        <w:gridCol w:w="5120"/>
        <w:gridCol w:w="4236"/>
      </w:tblGrid>
      <w:tr w:rsidR="00901004" w:rsidRPr="00901004" w:rsidTr="004D5C15">
        <w:tc>
          <w:tcPr>
            <w:tcW w:w="2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>Значение индекса эффективности исполнения программы (Е</w:t>
            </w:r>
            <w:r w:rsidRPr="00901004">
              <w:rPr>
                <w:spacing w:val="2"/>
                <w:sz w:val="28"/>
                <w:szCs w:val="28"/>
                <w:vertAlign w:val="subscript"/>
              </w:rPr>
              <w:t>исп</w:t>
            </w:r>
            <w:r w:rsidRPr="00901004">
              <w:rPr>
                <w:spacing w:val="2"/>
                <w:sz w:val="28"/>
                <w:szCs w:val="28"/>
              </w:rPr>
              <w:t>)</w:t>
            </w:r>
          </w:p>
        </w:tc>
        <w:tc>
          <w:tcPr>
            <w:tcW w:w="2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>Эффективность исполнения программы</w:t>
            </w:r>
          </w:p>
        </w:tc>
      </w:tr>
      <w:tr w:rsidR="00901004" w:rsidRPr="00901004" w:rsidTr="004D5C15">
        <w:tc>
          <w:tcPr>
            <w:tcW w:w="2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>Е</w:t>
            </w:r>
            <w:r w:rsidRPr="00901004">
              <w:rPr>
                <w:spacing w:val="2"/>
                <w:sz w:val="28"/>
                <w:szCs w:val="28"/>
                <w:vertAlign w:val="subscript"/>
              </w:rPr>
              <w:t>исп</w:t>
            </w:r>
            <w:r w:rsidRPr="00901004">
              <w:rPr>
                <w:spacing w:val="2"/>
                <w:sz w:val="28"/>
                <w:szCs w:val="28"/>
              </w:rPr>
              <w:t xml:space="preserve"> </w:t>
            </w:r>
            <w:r w:rsidRPr="00901004">
              <w:rPr>
                <w:spacing w:val="2"/>
                <w:sz w:val="28"/>
                <w:szCs w:val="28"/>
                <w:lang w:val="en-US"/>
              </w:rPr>
              <w:t>≥</w:t>
            </w:r>
            <w:r w:rsidRPr="00901004">
              <w:rPr>
                <w:spacing w:val="2"/>
                <w:sz w:val="28"/>
                <w:szCs w:val="28"/>
              </w:rPr>
              <w:t xml:space="preserve"> 100%</w:t>
            </w:r>
          </w:p>
        </w:tc>
        <w:tc>
          <w:tcPr>
            <w:tcW w:w="2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ind w:hanging="1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>высокоэффективная</w:t>
            </w:r>
          </w:p>
        </w:tc>
      </w:tr>
      <w:tr w:rsidR="00901004" w:rsidRPr="00901004" w:rsidTr="004D5C15">
        <w:tc>
          <w:tcPr>
            <w:tcW w:w="2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 xml:space="preserve">90% </w:t>
            </w:r>
            <w:r w:rsidRPr="00901004">
              <w:rPr>
                <w:spacing w:val="2"/>
                <w:sz w:val="28"/>
                <w:szCs w:val="28"/>
                <w:lang w:val="en-US"/>
              </w:rPr>
              <w:t>&lt;</w:t>
            </w:r>
            <w:r w:rsidRPr="00901004">
              <w:rPr>
                <w:spacing w:val="2"/>
                <w:sz w:val="28"/>
                <w:szCs w:val="28"/>
              </w:rPr>
              <w:t xml:space="preserve"> Е</w:t>
            </w:r>
            <w:r w:rsidRPr="00901004">
              <w:rPr>
                <w:spacing w:val="2"/>
                <w:sz w:val="28"/>
                <w:szCs w:val="28"/>
                <w:vertAlign w:val="subscript"/>
              </w:rPr>
              <w:t>исп</w:t>
            </w:r>
            <w:r w:rsidRPr="00901004">
              <w:rPr>
                <w:spacing w:val="2"/>
                <w:sz w:val="28"/>
                <w:szCs w:val="28"/>
              </w:rPr>
              <w:t xml:space="preserve"> &lt; 100%</w:t>
            </w:r>
          </w:p>
        </w:tc>
        <w:tc>
          <w:tcPr>
            <w:tcW w:w="2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ind w:hanging="1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>среднеэффективная</w:t>
            </w:r>
          </w:p>
        </w:tc>
      </w:tr>
      <w:tr w:rsidR="00901004" w:rsidRPr="00901004" w:rsidTr="004D5C15">
        <w:tc>
          <w:tcPr>
            <w:tcW w:w="2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>Е</w:t>
            </w:r>
            <w:r w:rsidRPr="00901004">
              <w:rPr>
                <w:spacing w:val="2"/>
                <w:sz w:val="28"/>
                <w:szCs w:val="28"/>
                <w:vertAlign w:val="subscript"/>
              </w:rPr>
              <w:t>исп</w:t>
            </w:r>
            <w:r w:rsidRPr="00901004">
              <w:rPr>
                <w:spacing w:val="2"/>
                <w:sz w:val="28"/>
                <w:szCs w:val="28"/>
              </w:rPr>
              <w:t xml:space="preserve"> ≤ 90%</w:t>
            </w:r>
          </w:p>
        </w:tc>
        <w:tc>
          <w:tcPr>
            <w:tcW w:w="2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1004" w:rsidRPr="00901004" w:rsidRDefault="00901004" w:rsidP="00901004">
            <w:pPr>
              <w:overflowPunct w:val="0"/>
              <w:autoSpaceDE w:val="0"/>
              <w:spacing w:before="33" w:after="33"/>
              <w:ind w:hanging="1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01004">
              <w:rPr>
                <w:spacing w:val="2"/>
                <w:sz w:val="28"/>
                <w:szCs w:val="28"/>
              </w:rPr>
              <w:t>низкоэффективная</w:t>
            </w:r>
          </w:p>
        </w:tc>
      </w:tr>
    </w:tbl>
    <w:p w:rsidR="00FF65AB" w:rsidRDefault="00FF65AB" w:rsidP="00FF65AB">
      <w:pPr>
        <w:tabs>
          <w:tab w:val="left" w:pos="708"/>
        </w:tabs>
        <w:suppressAutoHyphens/>
        <w:spacing w:line="100" w:lineRule="atLeast"/>
        <w:ind w:firstLine="720"/>
        <w:jc w:val="both"/>
        <w:rPr>
          <w:rFonts w:eastAsia="Arial"/>
          <w:b/>
          <w:bCs/>
          <w:color w:val="00000A"/>
          <w:sz w:val="28"/>
          <w:szCs w:val="28"/>
          <w:lang w:eastAsia="hi-IN" w:bidi="hi-IN"/>
        </w:rPr>
      </w:pPr>
    </w:p>
    <w:p w:rsidR="00FF65AB" w:rsidRPr="00FF65AB" w:rsidRDefault="00FF65AB" w:rsidP="00FF65AB">
      <w:pPr>
        <w:tabs>
          <w:tab w:val="left" w:pos="708"/>
        </w:tabs>
        <w:suppressAutoHyphens/>
        <w:spacing w:line="100" w:lineRule="atLeast"/>
        <w:ind w:firstLine="720"/>
        <w:jc w:val="both"/>
        <w:rPr>
          <w:rFonts w:eastAsia="Arial"/>
          <w:b/>
          <w:bCs/>
          <w:color w:val="00000A"/>
          <w:sz w:val="28"/>
          <w:szCs w:val="28"/>
          <w:lang w:eastAsia="hi-IN" w:bidi="hi-IN"/>
        </w:rPr>
      </w:pPr>
      <w:r w:rsidRPr="00FF65AB">
        <w:rPr>
          <w:rFonts w:eastAsia="Arial"/>
          <w:b/>
          <w:bCs/>
          <w:color w:val="00000A"/>
          <w:sz w:val="28"/>
          <w:szCs w:val="28"/>
          <w:lang w:eastAsia="hi-IN" w:bidi="hi-IN"/>
        </w:rPr>
        <w:t>Раздел 7. Организация контроля за ходом реализации программы.</w:t>
      </w:r>
    </w:p>
    <w:p w:rsidR="00FF65AB" w:rsidRPr="00FF65AB" w:rsidRDefault="00FF65AB" w:rsidP="00FF65AB">
      <w:pPr>
        <w:tabs>
          <w:tab w:val="left" w:pos="708"/>
        </w:tabs>
        <w:suppressAutoHyphens/>
        <w:spacing w:line="100" w:lineRule="atLeast"/>
        <w:ind w:firstLine="720"/>
        <w:jc w:val="both"/>
        <w:rPr>
          <w:rFonts w:eastAsia="Arial"/>
          <w:color w:val="00000A"/>
          <w:sz w:val="28"/>
          <w:szCs w:val="28"/>
          <w:lang w:eastAsia="hi-IN" w:bidi="hi-IN"/>
        </w:rPr>
      </w:pPr>
      <w:r w:rsidRPr="00FF65AB">
        <w:rPr>
          <w:rFonts w:eastAsia="Arial"/>
          <w:color w:val="00000A"/>
          <w:sz w:val="28"/>
          <w:szCs w:val="28"/>
          <w:lang w:eastAsia="hi-IN" w:bidi="hi-IN"/>
        </w:rPr>
        <w:t>Общее руководство и контроль за ходом реализации программы осуществляет заказчик программы.</w:t>
      </w:r>
    </w:p>
    <w:p w:rsidR="00FF65AB" w:rsidRPr="00FF65AB" w:rsidRDefault="00FF65AB" w:rsidP="00FF65AB">
      <w:pPr>
        <w:tabs>
          <w:tab w:val="left" w:pos="708"/>
        </w:tabs>
        <w:suppressAutoHyphens/>
        <w:spacing w:line="100" w:lineRule="atLeast"/>
        <w:ind w:firstLine="720"/>
        <w:jc w:val="both"/>
        <w:rPr>
          <w:rFonts w:eastAsia="Arial"/>
          <w:color w:val="00000A"/>
          <w:sz w:val="28"/>
          <w:szCs w:val="28"/>
          <w:lang w:eastAsia="hi-IN" w:bidi="hi-IN"/>
        </w:rPr>
      </w:pPr>
      <w:r w:rsidRPr="00FF65AB">
        <w:rPr>
          <w:rFonts w:eastAsia="Arial"/>
          <w:color w:val="00000A"/>
          <w:sz w:val="28"/>
          <w:szCs w:val="28"/>
          <w:lang w:eastAsia="hi-IN" w:bidi="hi-IN"/>
        </w:rPr>
        <w:t>Непосредственное руководство за выполнением плана мероприятий осуществляет ответственный исп</w:t>
      </w:r>
      <w:r>
        <w:rPr>
          <w:rFonts w:eastAsia="Arial"/>
          <w:color w:val="00000A"/>
          <w:sz w:val="28"/>
          <w:szCs w:val="28"/>
          <w:lang w:eastAsia="hi-IN" w:bidi="hi-IN"/>
        </w:rPr>
        <w:t>олнитель – заместитель Главы Администрации – начальник отдела по управлению делами, а также</w:t>
      </w:r>
      <w:r w:rsidRPr="00FF65AB">
        <w:rPr>
          <w:rFonts w:eastAsia="Arial"/>
          <w:color w:val="00000A"/>
          <w:sz w:val="28"/>
          <w:szCs w:val="28"/>
          <w:lang w:eastAsia="hi-IN" w:bidi="hi-IN"/>
        </w:rPr>
        <w:t xml:space="preserve"> формирует отчеты о </w:t>
      </w:r>
      <w:r>
        <w:rPr>
          <w:rFonts w:eastAsia="Arial"/>
          <w:color w:val="00000A"/>
          <w:sz w:val="28"/>
          <w:szCs w:val="28"/>
          <w:lang w:eastAsia="hi-IN" w:bidi="hi-IN"/>
        </w:rPr>
        <w:t>ходе реализации программы, ее эффективности.</w:t>
      </w:r>
    </w:p>
    <w:p w:rsidR="00FF65AB" w:rsidRPr="00FF65AB" w:rsidRDefault="00FF65AB" w:rsidP="00FF65AB">
      <w:pPr>
        <w:tabs>
          <w:tab w:val="left" w:pos="708"/>
        </w:tabs>
        <w:suppressAutoHyphens/>
        <w:spacing w:line="100" w:lineRule="atLeast"/>
        <w:ind w:firstLine="720"/>
        <w:jc w:val="both"/>
        <w:rPr>
          <w:rFonts w:ascii="Arial" w:eastAsia="Arial" w:hAnsi="Arial" w:cs="Arial"/>
          <w:color w:val="00000A"/>
          <w:sz w:val="20"/>
          <w:szCs w:val="20"/>
          <w:lang w:eastAsia="hi-IN" w:bidi="hi-IN"/>
        </w:rPr>
      </w:pPr>
      <w:r w:rsidRPr="00FF65AB">
        <w:rPr>
          <w:rFonts w:eastAsia="Arial"/>
          <w:color w:val="00000A"/>
          <w:sz w:val="28"/>
          <w:szCs w:val="28"/>
          <w:lang w:eastAsia="hi-IN" w:bidi="hi-IN"/>
        </w:rPr>
        <w:t>Проверка целевого</w:t>
      </w:r>
      <w:r>
        <w:rPr>
          <w:rFonts w:eastAsia="Arial"/>
          <w:color w:val="00000A"/>
          <w:sz w:val="28"/>
          <w:szCs w:val="28"/>
          <w:lang w:eastAsia="hi-IN" w:bidi="hi-IN"/>
        </w:rPr>
        <w:t xml:space="preserve"> использования средств местного</w:t>
      </w:r>
      <w:r w:rsidRPr="00FF65AB">
        <w:rPr>
          <w:rFonts w:eastAsia="Arial"/>
          <w:color w:val="00000A"/>
          <w:sz w:val="28"/>
          <w:szCs w:val="28"/>
          <w:lang w:eastAsia="hi-IN" w:bidi="hi-IN"/>
        </w:rPr>
        <w:t xml:space="preserve"> бюджета, выделенных на реализацию мероприятий Программы, осуществляется в соответствии с действующим законодательством.</w:t>
      </w:r>
    </w:p>
    <w:p w:rsidR="00FF65AB" w:rsidRPr="00FF65AB" w:rsidRDefault="00FF65AB" w:rsidP="00FF65AB">
      <w:pPr>
        <w:suppressAutoHyphens/>
        <w:overflowPunct w:val="0"/>
        <w:autoSpaceDE w:val="0"/>
        <w:textAlignment w:val="baseline"/>
        <w:rPr>
          <w:szCs w:val="20"/>
          <w:lang w:eastAsia="hi-IN" w:bidi="hi-IN"/>
        </w:rPr>
      </w:pPr>
    </w:p>
    <w:p w:rsidR="005643B1" w:rsidRDefault="005643B1" w:rsidP="00160FC3">
      <w:pPr>
        <w:jc w:val="both"/>
      </w:pPr>
    </w:p>
    <w:sectPr w:rsidR="00564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C3"/>
    <w:rsid w:val="000705B2"/>
    <w:rsid w:val="000721C5"/>
    <w:rsid w:val="00077656"/>
    <w:rsid w:val="000949FA"/>
    <w:rsid w:val="000A5259"/>
    <w:rsid w:val="000A740D"/>
    <w:rsid w:val="000C47E2"/>
    <w:rsid w:val="000D4B70"/>
    <w:rsid w:val="000E70D1"/>
    <w:rsid w:val="00110B91"/>
    <w:rsid w:val="001410F6"/>
    <w:rsid w:val="00160FC3"/>
    <w:rsid w:val="0016766C"/>
    <w:rsid w:val="001E69A6"/>
    <w:rsid w:val="001F0AE1"/>
    <w:rsid w:val="00264BA7"/>
    <w:rsid w:val="002B5C9A"/>
    <w:rsid w:val="002C05CE"/>
    <w:rsid w:val="002C7C68"/>
    <w:rsid w:val="002E742D"/>
    <w:rsid w:val="003039C9"/>
    <w:rsid w:val="00311221"/>
    <w:rsid w:val="00340252"/>
    <w:rsid w:val="003409E1"/>
    <w:rsid w:val="0034656D"/>
    <w:rsid w:val="003618C4"/>
    <w:rsid w:val="00380FBF"/>
    <w:rsid w:val="00394781"/>
    <w:rsid w:val="00422ED1"/>
    <w:rsid w:val="00437A9B"/>
    <w:rsid w:val="0045688D"/>
    <w:rsid w:val="00463598"/>
    <w:rsid w:val="004652D5"/>
    <w:rsid w:val="004A5306"/>
    <w:rsid w:val="004C18C5"/>
    <w:rsid w:val="004D5C15"/>
    <w:rsid w:val="004E08BB"/>
    <w:rsid w:val="004F74BA"/>
    <w:rsid w:val="00507A6F"/>
    <w:rsid w:val="005305C3"/>
    <w:rsid w:val="005324E8"/>
    <w:rsid w:val="005544CA"/>
    <w:rsid w:val="00556B1C"/>
    <w:rsid w:val="005612AA"/>
    <w:rsid w:val="005643B1"/>
    <w:rsid w:val="005C67DB"/>
    <w:rsid w:val="00646BAE"/>
    <w:rsid w:val="006D67AF"/>
    <w:rsid w:val="0070332A"/>
    <w:rsid w:val="0070642D"/>
    <w:rsid w:val="00722013"/>
    <w:rsid w:val="0073445E"/>
    <w:rsid w:val="007A7839"/>
    <w:rsid w:val="007F366D"/>
    <w:rsid w:val="0081749D"/>
    <w:rsid w:val="00835FE1"/>
    <w:rsid w:val="00837869"/>
    <w:rsid w:val="00843FAC"/>
    <w:rsid w:val="008527C4"/>
    <w:rsid w:val="00870BBC"/>
    <w:rsid w:val="008D2ADD"/>
    <w:rsid w:val="00901004"/>
    <w:rsid w:val="0091328C"/>
    <w:rsid w:val="00917E5E"/>
    <w:rsid w:val="009822E4"/>
    <w:rsid w:val="00997E82"/>
    <w:rsid w:val="009B078E"/>
    <w:rsid w:val="009C0903"/>
    <w:rsid w:val="00A02D76"/>
    <w:rsid w:val="00A41625"/>
    <w:rsid w:val="00AC339A"/>
    <w:rsid w:val="00AF67AC"/>
    <w:rsid w:val="00B50537"/>
    <w:rsid w:val="00BB6AE0"/>
    <w:rsid w:val="00BC72F3"/>
    <w:rsid w:val="00C210DE"/>
    <w:rsid w:val="00C3563D"/>
    <w:rsid w:val="00C61061"/>
    <w:rsid w:val="00C939F1"/>
    <w:rsid w:val="00CA7AA1"/>
    <w:rsid w:val="00CC1450"/>
    <w:rsid w:val="00D310C2"/>
    <w:rsid w:val="00D469B7"/>
    <w:rsid w:val="00D53A0B"/>
    <w:rsid w:val="00D61FF0"/>
    <w:rsid w:val="00D71657"/>
    <w:rsid w:val="00E10609"/>
    <w:rsid w:val="00E13044"/>
    <w:rsid w:val="00E707EC"/>
    <w:rsid w:val="00EA6A4D"/>
    <w:rsid w:val="00F02C22"/>
    <w:rsid w:val="00F13E3A"/>
    <w:rsid w:val="00F61A6A"/>
    <w:rsid w:val="00F82EE2"/>
    <w:rsid w:val="00F84961"/>
    <w:rsid w:val="00FA331B"/>
    <w:rsid w:val="00FD051B"/>
    <w:rsid w:val="00FF65AB"/>
    <w:rsid w:val="00FF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C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10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0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C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10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0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4543</Words>
  <Characters>25897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2015-10-16T04:02:00Z</cp:lastPrinted>
  <dcterms:created xsi:type="dcterms:W3CDTF">2015-05-18T10:11:00Z</dcterms:created>
  <dcterms:modified xsi:type="dcterms:W3CDTF">2015-10-16T05:16:00Z</dcterms:modified>
</cp:coreProperties>
</file>