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4A" w:rsidRPr="0012194A" w:rsidRDefault="0012194A" w:rsidP="0012194A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12194A">
        <w:rPr>
          <w:rFonts w:ascii="Times New Roman" w:hAnsi="Times New Roman"/>
          <w:b/>
          <w:color w:val="262626"/>
          <w:sz w:val="32"/>
          <w:szCs w:val="32"/>
          <w:lang w:eastAsia="ru-RU"/>
        </w:rPr>
        <w:t>АДМИНИСТРАЦИЯ</w:t>
      </w:r>
    </w:p>
    <w:p w:rsidR="0012194A" w:rsidRPr="0012194A" w:rsidRDefault="0012194A" w:rsidP="0012194A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12194A">
        <w:rPr>
          <w:rFonts w:ascii="Times New Roman" w:hAnsi="Times New Roman"/>
          <w:b/>
          <w:color w:val="262626"/>
          <w:sz w:val="32"/>
          <w:szCs w:val="32"/>
          <w:lang w:eastAsia="ru-RU"/>
        </w:rPr>
        <w:t>СЕЛЬСКОГО ПОСЕЛЕНИЯ ИШНЯ</w:t>
      </w:r>
    </w:p>
    <w:p w:rsidR="0012194A" w:rsidRPr="0012194A" w:rsidRDefault="0012194A" w:rsidP="0012194A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</w:p>
    <w:p w:rsidR="0012194A" w:rsidRPr="0012194A" w:rsidRDefault="0012194A" w:rsidP="0012194A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12194A">
        <w:rPr>
          <w:rFonts w:ascii="Times New Roman" w:hAnsi="Times New Roman"/>
          <w:b/>
          <w:color w:val="262626"/>
          <w:sz w:val="32"/>
          <w:szCs w:val="32"/>
          <w:lang w:eastAsia="ru-RU"/>
        </w:rPr>
        <w:t>ПОСТАНОВЛЕНИЕ</w:t>
      </w:r>
    </w:p>
    <w:p w:rsidR="0012194A" w:rsidRPr="0012194A" w:rsidRDefault="0012194A" w:rsidP="0012194A">
      <w:pPr>
        <w:spacing w:after="0" w:line="240" w:lineRule="auto"/>
        <w:jc w:val="center"/>
        <w:rPr>
          <w:rFonts w:ascii="Times New Roman" w:hAnsi="Times New Roman"/>
          <w:color w:val="262626"/>
          <w:sz w:val="32"/>
          <w:szCs w:val="32"/>
          <w:lang w:eastAsia="ru-RU"/>
        </w:rPr>
      </w:pPr>
    </w:p>
    <w:p w:rsidR="0012194A" w:rsidRPr="0012194A" w:rsidRDefault="0012194A" w:rsidP="0012194A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12194A" w:rsidRPr="0012194A" w:rsidRDefault="0012194A" w:rsidP="0012194A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r w:rsidRPr="0012194A">
        <w:rPr>
          <w:rFonts w:ascii="Times New Roman" w:hAnsi="Times New Roman"/>
          <w:color w:val="262626"/>
          <w:sz w:val="28"/>
          <w:lang w:eastAsia="ru-RU"/>
        </w:rPr>
        <w:t xml:space="preserve">от  </w:t>
      </w:r>
      <w:r w:rsidR="00944F4D">
        <w:rPr>
          <w:rFonts w:ascii="Times New Roman" w:hAnsi="Times New Roman"/>
          <w:color w:val="262626"/>
          <w:sz w:val="28"/>
          <w:lang w:eastAsia="ru-RU"/>
        </w:rPr>
        <w:t>25.06.2018</w:t>
      </w:r>
      <w:r w:rsidRPr="0012194A">
        <w:rPr>
          <w:rFonts w:ascii="Times New Roman" w:hAnsi="Times New Roman"/>
          <w:color w:val="262626"/>
          <w:sz w:val="28"/>
          <w:lang w:eastAsia="ru-RU"/>
        </w:rPr>
        <w:t xml:space="preserve">                                                      № </w:t>
      </w:r>
      <w:r w:rsidR="00944F4D">
        <w:rPr>
          <w:rFonts w:ascii="Times New Roman" w:hAnsi="Times New Roman"/>
          <w:color w:val="262626"/>
          <w:sz w:val="28"/>
          <w:lang w:eastAsia="ru-RU"/>
        </w:rPr>
        <w:t>85</w:t>
      </w:r>
      <w:bookmarkStart w:id="0" w:name="_GoBack"/>
      <w:bookmarkEnd w:id="0"/>
    </w:p>
    <w:p w:rsidR="0012194A" w:rsidRPr="0012194A" w:rsidRDefault="0012194A" w:rsidP="0012194A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r w:rsidRPr="0012194A">
        <w:rPr>
          <w:rFonts w:ascii="Times New Roman" w:hAnsi="Times New Roman"/>
          <w:color w:val="262626"/>
          <w:sz w:val="28"/>
          <w:lang w:eastAsia="ru-RU"/>
        </w:rPr>
        <w:t>р.п. Ишня</w:t>
      </w:r>
    </w:p>
    <w:p w:rsidR="0012194A" w:rsidRPr="0012194A" w:rsidRDefault="0012194A" w:rsidP="0012194A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12194A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194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порядка определения</w:t>
      </w:r>
    </w:p>
    <w:p w:rsidR="0012194A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размера вреда, причиняемого</w:t>
      </w:r>
    </w:p>
    <w:p w:rsidR="0012194A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транспортными средствами, </w:t>
      </w:r>
    </w:p>
    <w:p w:rsidR="007552C3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осуществляющими перевозки </w:t>
      </w:r>
    </w:p>
    <w:p w:rsidR="007552C3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тяжеловесных грузов, при движении </w:t>
      </w:r>
    </w:p>
    <w:p w:rsidR="007552C3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автомобильным дорогам общего </w:t>
      </w:r>
    </w:p>
    <w:p w:rsidR="0012194A" w:rsidRPr="0012194A" w:rsidRDefault="0012194A" w:rsidP="001219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пользования местного значения.</w:t>
      </w:r>
    </w:p>
    <w:p w:rsidR="0012194A" w:rsidRPr="0012194A" w:rsidRDefault="0012194A" w:rsidP="0012194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lang w:eastAsia="ru-RU"/>
        </w:rPr>
      </w:pPr>
    </w:p>
    <w:p w:rsidR="0012194A" w:rsidRPr="0012194A" w:rsidRDefault="0012194A" w:rsidP="00485F3C">
      <w:pPr>
        <w:pStyle w:val="1"/>
        <w:shd w:val="clear" w:color="auto" w:fill="FFFFFF"/>
        <w:spacing w:before="0" w:after="144" w:line="242" w:lineRule="atLeast"/>
        <w:ind w:firstLine="708"/>
        <w:jc w:val="both"/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</w:pPr>
      <w:r w:rsidRPr="0012194A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соответствии  с 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hyperlink r:id="rId5" w:history="1">
        <w:r w:rsidR="007552C3" w:rsidRPr="007552C3">
          <w:rPr>
            <w:rFonts w:ascii="Times New Roman" w:eastAsia="Times New Roman" w:hAnsi="Times New Roman" w:cs="Times New Roman"/>
            <w:b w:val="0"/>
            <w:color w:val="000000" w:themeColor="text1"/>
            <w:lang w:eastAsia="ru-RU"/>
          </w:rPr>
          <w:t>Постановление</w:t>
        </w:r>
        <w:r w:rsidR="007552C3" w:rsidRPr="007552C3">
          <w:rPr>
            <w:rFonts w:ascii="Times New Roman" w:eastAsia="Times New Roman" w:hAnsi="Times New Roman" w:cs="Times New Roman"/>
            <w:b w:val="0"/>
            <w:bCs w:val="0"/>
            <w:color w:val="000000" w:themeColor="text1"/>
            <w:lang w:eastAsia="ru-RU"/>
          </w:rPr>
          <w:t>м</w:t>
        </w:r>
        <w:r w:rsidR="007552C3" w:rsidRPr="007552C3">
          <w:rPr>
            <w:rFonts w:ascii="Times New Roman" w:eastAsia="Times New Roman" w:hAnsi="Times New Roman" w:cs="Times New Roman"/>
            <w:b w:val="0"/>
            <w:color w:val="000000" w:themeColor="text1"/>
            <w:lang w:eastAsia="ru-RU"/>
          </w:rPr>
          <w:t xml:space="preserve"> Правительства РФ от 16.11.2009 N 934 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="007552C3" w:rsidRPr="007552C3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,  </w:t>
      </w:r>
      <w:r w:rsidR="007552C3" w:rsidRPr="007552C3"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  <w:t>Федеральным законом от 08.11.2007 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Pr="0012194A">
        <w:rPr>
          <w:rFonts w:ascii="Times New Roman" w:hAnsi="Times New Roman"/>
          <w:b w:val="0"/>
          <w:color w:val="000000" w:themeColor="text1"/>
          <w:lang w:eastAsia="ru-RU"/>
        </w:rPr>
        <w:t>, Уставом сельского поселения Ишня,  Администрация сельского поселения Ишня ПОСТАНОВЛЯЕТ:</w:t>
      </w:r>
    </w:p>
    <w:p w:rsidR="0012194A" w:rsidRPr="0012194A" w:rsidRDefault="0012194A" w:rsidP="007552C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lang w:eastAsia="ru-RU"/>
        </w:rPr>
      </w:pPr>
    </w:p>
    <w:p w:rsidR="0012194A" w:rsidRPr="0012194A" w:rsidRDefault="0012194A" w:rsidP="0012194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Утвердить     </w:t>
      </w:r>
      <w:r w:rsidR="007552C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порядок определения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</w:t>
      </w:r>
      <w:r w:rsidRPr="001219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2194A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приложению.</w:t>
      </w:r>
    </w:p>
    <w:p w:rsidR="0012194A" w:rsidRPr="0012194A" w:rsidRDefault="0012194A" w:rsidP="00121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12194A">
        <w:rPr>
          <w:rFonts w:ascii="Times New Roman" w:hAnsi="Times New Roman"/>
          <w:sz w:val="28"/>
          <w:lang w:eastAsia="ru-RU"/>
        </w:rPr>
        <w:t>2. Опубликовать постановление в газете «Ростовский вестник» и на официальном сайте Администрации сельского поселения Ишня.</w:t>
      </w:r>
    </w:p>
    <w:p w:rsidR="0012194A" w:rsidRPr="0012194A" w:rsidRDefault="0012194A" w:rsidP="00121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12194A">
        <w:rPr>
          <w:rFonts w:ascii="Times New Roman" w:hAnsi="Times New Roman"/>
          <w:sz w:val="28"/>
          <w:lang w:eastAsia="ru-RU"/>
        </w:rPr>
        <w:t>3. Постановление вступает в силу с момента официального опубликования.</w:t>
      </w:r>
    </w:p>
    <w:p w:rsidR="0012194A" w:rsidRPr="0012194A" w:rsidRDefault="0012194A" w:rsidP="00121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12194A">
        <w:rPr>
          <w:rFonts w:ascii="Times New Roman" w:hAnsi="Times New Roman"/>
          <w:sz w:val="28"/>
          <w:lang w:eastAsia="ru-RU"/>
        </w:rPr>
        <w:t>4. Контроль за исполнением настоящего постановления оставляю за собой.</w:t>
      </w:r>
    </w:p>
    <w:p w:rsidR="0012194A" w:rsidRPr="0012194A" w:rsidRDefault="0012194A" w:rsidP="00121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</w:p>
    <w:p w:rsidR="0012194A" w:rsidRPr="0012194A" w:rsidRDefault="0012194A" w:rsidP="007552C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12194A" w:rsidRDefault="0012194A" w:rsidP="007552C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12194A">
        <w:rPr>
          <w:rFonts w:ascii="Times New Roman" w:hAnsi="Times New Roman"/>
          <w:sz w:val="28"/>
          <w:lang w:eastAsia="ru-RU"/>
        </w:rPr>
        <w:t>Глава сельского поселения Ишня                                                   Н.С. Савельев</w:t>
      </w:r>
    </w:p>
    <w:p w:rsidR="007552C3" w:rsidRPr="007552C3" w:rsidRDefault="007552C3" w:rsidP="007552C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12194A" w:rsidRDefault="0012194A" w:rsidP="00F70052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70052" w:rsidRDefault="00F70052" w:rsidP="00F70052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7005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F70052" w:rsidRDefault="00F70052" w:rsidP="00F70052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70052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70052" w:rsidRDefault="00F70052" w:rsidP="00F70052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7005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Ишня</w:t>
      </w:r>
    </w:p>
    <w:p w:rsidR="00F70052" w:rsidRPr="00F70052" w:rsidRDefault="00F70052" w:rsidP="00F7005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F70052">
        <w:rPr>
          <w:rFonts w:ascii="Times New Roman" w:hAnsi="Times New Roman"/>
          <w:sz w:val="28"/>
          <w:szCs w:val="28"/>
          <w:lang w:eastAsia="ru-RU"/>
        </w:rPr>
        <w:t xml:space="preserve"> от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70052">
        <w:rPr>
          <w:rFonts w:ascii="Times New Roman" w:hAnsi="Times New Roman"/>
          <w:sz w:val="28"/>
          <w:szCs w:val="28"/>
          <w:lang w:eastAsia="ru-RU"/>
        </w:rPr>
        <w:t xml:space="preserve">       №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F70052" w:rsidRDefault="00F70052" w:rsidP="00F7005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70052" w:rsidRDefault="00F70052" w:rsidP="00F7005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Порядок </w:t>
      </w:r>
    </w:p>
    <w:p w:rsidR="00F70052" w:rsidRPr="00833C53" w:rsidRDefault="00F70052" w:rsidP="00F7005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определения</w:t>
      </w:r>
      <w:r w:rsidRPr="00833C53">
        <w:rPr>
          <w:rFonts w:ascii="Times New Roman" w:hAnsi="Times New Roman"/>
          <w:b/>
          <w:sz w:val="28"/>
          <w:szCs w:val="28"/>
          <w:lang w:eastAsia="ru-RU"/>
        </w:rPr>
        <w:t xml:space="preserve">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значения.</w:t>
      </w:r>
    </w:p>
    <w:p w:rsidR="00F70052" w:rsidRPr="005015F9" w:rsidRDefault="00F70052" w:rsidP="00F700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3B2D36"/>
          <w:sz w:val="24"/>
          <w:szCs w:val="24"/>
          <w:lang w:eastAsia="ru-RU"/>
        </w:rPr>
      </w:pPr>
      <w:r w:rsidRPr="005015F9"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  <w:t> </w:t>
      </w:r>
    </w:p>
    <w:p w:rsidR="00F70052" w:rsidRPr="0012194A" w:rsidRDefault="00F70052" w:rsidP="001219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="00797018"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Настоящий Порядок устанавливает перечень исходных показателей и методику расчета размера, причиняемого транспортными средствами, осуществляющими перевозки тяжеловесных грузов, вреда, подлежащего возмещению владельцами таких транспортных средств.</w:t>
      </w:r>
    </w:p>
    <w:p w:rsidR="008E4CCC" w:rsidRPr="0012194A" w:rsidRDefault="00797018" w:rsidP="0012194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2194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 В целях настоящего Порядка под транспортным средством, осуществляющим перевозку тяжеловесных грузов, понимается транспортное средство, в том числе специализированное и специальное транспортное средство, или комбинация транспортных средств (автопоезд), масса которого с грузом или без груза превышает допустимые массы транспортных средств и (или) допустимые осевые нагрузки</w:t>
      </w:r>
      <w:r w:rsidR="008E4CCC" w:rsidRPr="0012194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E4CCC" w:rsidRPr="008E4CCC" w:rsidRDefault="0012194A" w:rsidP="0012194A">
      <w:pPr>
        <w:shd w:val="clear" w:color="auto" w:fill="FFFFFF"/>
        <w:spacing w:after="0" w:line="29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следующей формуле:</w:t>
      </w:r>
    </w:p>
    <w:p w:rsidR="008E4CCC" w:rsidRPr="0012194A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bookmarkStart w:id="1" w:name="dst100031"/>
      <w:bookmarkEnd w:id="1"/>
    </w:p>
    <w:p w:rsidR="008E4CCC" w:rsidRPr="0012194A" w:rsidRDefault="008E4CCC" w:rsidP="0012194A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 = [Рпм + (Рпом1 +Рпом2 … + Рпомi)] х S х Ттг, где: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2" w:name="dst100032"/>
      <w:bookmarkStart w:id="3" w:name="dst100033"/>
      <w:bookmarkEnd w:id="2"/>
      <w:bookmarkEnd w:id="3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</w:t>
      </w: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- размер платы в счет возмещения вреда участку автомобильной дороги (рублей);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4" w:name="dst366"/>
      <w:bookmarkEnd w:id="4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Рпм</w:t>
      </w: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 - размер вреда при превышении значения допустимой массы транспортного средства, определенный соответственно для автомобильных дорог 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местного значения</w:t>
      </w: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(рублей на 100 километров);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5" w:name="dst367"/>
      <w:bookmarkEnd w:id="5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Рпом1, Рпом2…Рпом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 - размер вреда при превышении значений допустимых осевых нагрузок на каждую ось транспортного средства, определенный соответственно для автомобильных дорог </w:t>
      </w:r>
      <w:r w:rsidR="0012194A"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местного значения </w:t>
      </w: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(рублей на 100 километров);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6" w:name="dst368"/>
      <w:bookmarkEnd w:id="6"/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i - количество осей транспортного средства, по которым имеется превышение допустимых осевых нагрузок;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7" w:name="dst100037"/>
      <w:bookmarkEnd w:id="7"/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S - протяженность участка автомобильной дороги (сотни километров);</w:t>
      </w:r>
    </w:p>
    <w:p w:rsidR="008E4CCC" w:rsidRPr="008E4CCC" w:rsidRDefault="0012194A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8" w:name="dst100038"/>
      <w:bookmarkEnd w:id="8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Ттг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- базовый компенсационный индекс текущего года, рассчитываемый по следующей формуле:</w:t>
      </w:r>
    </w:p>
    <w:p w:rsidR="008E4CCC" w:rsidRPr="008E4CCC" w:rsidRDefault="008E4CCC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</w:p>
    <w:p w:rsidR="008E4CCC" w:rsidRPr="008E4CCC" w:rsidRDefault="0012194A" w:rsidP="00121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9" w:name="dst100039"/>
      <w:bookmarkEnd w:id="9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Ттг= Тпг 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x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пг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bookmarkStart w:id="10" w:name="dst100040"/>
      <w:bookmarkEnd w:id="10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где:</w:t>
      </w:r>
    </w:p>
    <w:p w:rsidR="008E4CCC" w:rsidRPr="008E4CCC" w:rsidRDefault="0012194A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11" w:name="dst100041"/>
      <w:bookmarkEnd w:id="11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Тпг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- базовый компенсационный индекс предыдущего года (базовый компенсационный индекс 2008 года принимается равным 1, 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Т2008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= 1);</w:t>
      </w:r>
    </w:p>
    <w:p w:rsidR="0012194A" w:rsidRPr="008E4CCC" w:rsidRDefault="0012194A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12" w:name="dst100042"/>
      <w:bookmarkEnd w:id="12"/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</w:t>
      </w:r>
      <w:r w:rsidRPr="001219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тг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- индекс-дефлятор инвестиций в основной капитал за счет всех источников финансирования в части капитального ремонта и ремонта автомобильных дорог на очередной финансовый год, разработанный для прогноза социально-экономического развития и учитываемый при формировании федерального бюджета на соответствующий финансовый год и плановый период.</w:t>
      </w:r>
    </w:p>
    <w:p w:rsidR="008E4CCC" w:rsidRPr="008E4CCC" w:rsidRDefault="0012194A" w:rsidP="001219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13" w:name="dst100043"/>
      <w:bookmarkEnd w:id="13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8E4CCC" w:rsidRPr="008E4C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транспортного средства.</w:t>
      </w: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  <w:bookmarkStart w:id="14" w:name="dst100044"/>
      <w:bookmarkEnd w:id="14"/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F70052" w:rsidRDefault="00F70052" w:rsidP="00F7005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3B2D36"/>
          <w:sz w:val="24"/>
          <w:szCs w:val="24"/>
          <w:lang w:eastAsia="ru-RU"/>
        </w:rPr>
      </w:pPr>
    </w:p>
    <w:p w:rsidR="003347CF" w:rsidRDefault="003347CF"/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C0A"/>
    <w:rsid w:val="0012194A"/>
    <w:rsid w:val="002C3DE1"/>
    <w:rsid w:val="003347CF"/>
    <w:rsid w:val="00485F3C"/>
    <w:rsid w:val="007552C3"/>
    <w:rsid w:val="00797018"/>
    <w:rsid w:val="008E4CCC"/>
    <w:rsid w:val="00944F4D"/>
    <w:rsid w:val="00C55C0A"/>
    <w:rsid w:val="00F7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52"/>
    <w:pPr>
      <w:spacing w:after="160" w:line="259" w:lineRule="auto"/>
      <w:ind w:firstLine="0"/>
      <w:jc w:val="left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755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052"/>
    <w:pPr>
      <w:ind w:firstLine="0"/>
      <w:jc w:val="left"/>
    </w:pPr>
    <w:rPr>
      <w:rFonts w:ascii="Calibri" w:hAnsi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7552C3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52"/>
    <w:pPr>
      <w:spacing w:after="160" w:line="259" w:lineRule="auto"/>
      <w:ind w:firstLine="0"/>
      <w:jc w:val="left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755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052"/>
    <w:pPr>
      <w:ind w:firstLine="0"/>
      <w:jc w:val="left"/>
    </w:pPr>
    <w:rPr>
      <w:rFonts w:ascii="Calibri" w:hAnsi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7552C3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0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5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9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3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5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7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0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0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2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2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0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4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6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939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dcterms:created xsi:type="dcterms:W3CDTF">2018-06-25T08:42:00Z</dcterms:created>
  <dcterms:modified xsi:type="dcterms:W3CDTF">2018-06-25T08:43:00Z</dcterms:modified>
</cp:coreProperties>
</file>