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Pr="00035658" w:rsidRDefault="00035658" w:rsidP="00035658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 АДМИНИСТРАЦИЯ                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160B8A">
        <w:rPr>
          <w:rFonts w:ascii="Times New Roman" w:eastAsia="Times New Roman" w:hAnsi="Times New Roman" w:cs="Times New Roman"/>
          <w:sz w:val="28"/>
          <w:szCs w:val="20"/>
          <w:lang w:eastAsia="ru-RU"/>
        </w:rPr>
        <w:t>27.08.2021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160B8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88</w:t>
      </w:r>
      <w:bookmarkStart w:id="0" w:name="_GoBack"/>
      <w:bookmarkEnd w:id="0"/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р.п. Ишня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администрации с.п. Ишня от 14.08.2019 г. №126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накопления твердых коммунальных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л я е т: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035658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исполнением постановления оставляю за собой.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35658" w:rsidRPr="00035658">
          <w:pgSz w:w="11906" w:h="16838"/>
          <w:pgMar w:top="1134" w:right="850" w:bottom="1134" w:left="1701" w:header="708" w:footer="708" w:gutter="0"/>
          <w:cols w:space="720"/>
        </w:sect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Ишня                                </w:t>
      </w:r>
      <w:r w:rsidR="00662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Н.С. Савелье</w:t>
      </w:r>
      <w:r w:rsidR="008C662A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</w:p>
    <w:p w:rsidR="006621C2" w:rsidRPr="00035658" w:rsidRDefault="00160B8A" w:rsidP="00160B8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Приложение к постановлению № 88  от  27.08.2021</w:t>
      </w:r>
    </w:p>
    <w:p w:rsidR="006621C2" w:rsidRPr="00035658" w:rsidRDefault="006621C2" w:rsidP="006621C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275"/>
        <w:gridCol w:w="800"/>
        <w:gridCol w:w="837"/>
      </w:tblGrid>
      <w:tr w:rsidR="006621C2" w:rsidRPr="00035658" w:rsidTr="003E6DB7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35658">
              <w:rPr>
                <w:rFonts w:ascii="Times New Roman" w:eastAsia="Calibri" w:hAnsi="Times New Roman" w:cs="Times New Roman"/>
                <w:b/>
                <w:bCs/>
              </w:rPr>
              <w:t>Данные о собственниках мест (площадок) накопления твердых коммунальных отходов</w:t>
            </w:r>
          </w:p>
        </w:tc>
      </w:tr>
      <w:tr w:rsidR="006621C2" w:rsidRPr="00035658" w:rsidTr="003E6DB7">
        <w:trPr>
          <w:trHeight w:val="1943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035658" w:rsidRDefault="006621C2" w:rsidP="003E6D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 w:rsidRPr="00035658"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 w:rsidRPr="00035658"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 w:rsidRPr="00035658"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для ЮЛ - Полное наименование организации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ОГРН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для ЮЛ - юридический адрес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для ЮЛ - фактический адрес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Только для ФЛ - Паспортные данные </w:t>
            </w: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>сть, Ростовский район, с.п. Ишня, д.Григорьково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57.208483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 xml:space="preserve">о </w:t>
            </w:r>
            <w:r w:rsidRPr="0039136A">
              <w:rPr>
                <w:rFonts w:ascii="Times New Roman" w:eastAsia="Calibri" w:hAnsi="Times New Roman" w:cs="Times New Roman"/>
              </w:rPr>
              <w:t>№39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262322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>о</w:t>
            </w:r>
            <w:r w:rsidRPr="0039136A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Администрация с.п.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>сть, Ростовский район, с.п. Ишня, д. Подберезье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57.191910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 xml:space="preserve">о </w:t>
            </w:r>
            <w:r w:rsidRPr="0039136A">
              <w:rPr>
                <w:rFonts w:ascii="Times New Roman" w:eastAsia="Calibri" w:hAnsi="Times New Roman" w:cs="Times New Roman"/>
              </w:rPr>
              <w:t>№39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259257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>о</w:t>
            </w:r>
            <w:r w:rsidRPr="0039136A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Администрация с.п.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>сть, Ростовский район, с.п. Ишня, д.  Перевозново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57.303747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 xml:space="preserve">о </w:t>
            </w:r>
            <w:r w:rsidRPr="0039136A">
              <w:rPr>
                <w:rFonts w:ascii="Times New Roman" w:eastAsia="Calibri" w:hAnsi="Times New Roman" w:cs="Times New Roman"/>
              </w:rPr>
              <w:t>№39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441866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>о</w:t>
            </w:r>
            <w:r w:rsidRPr="0039136A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Администрация с.п.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 xml:space="preserve">сть, Ростовский район, с.п. Ишня, </w:t>
            </w:r>
            <w:r>
              <w:rPr>
                <w:rFonts w:ascii="Times New Roman" w:eastAsia="Calibri" w:hAnsi="Times New Roman" w:cs="Times New Roman"/>
              </w:rPr>
              <w:t>д.  Ивакино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57.193879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 xml:space="preserve">о </w:t>
            </w:r>
            <w:r w:rsidRPr="0039136A">
              <w:rPr>
                <w:rFonts w:ascii="Times New Roman" w:eastAsia="Calibri" w:hAnsi="Times New Roman" w:cs="Times New Roman"/>
              </w:rPr>
              <w:t>№39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203752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>о</w:t>
            </w:r>
            <w:r w:rsidRPr="0039136A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Администрация с.п.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 xml:space="preserve">сть, Ростовский район, с.п. Ишня, </w:t>
            </w:r>
            <w:r>
              <w:rPr>
                <w:rFonts w:ascii="Times New Roman" w:eastAsia="Calibri" w:hAnsi="Times New Roman" w:cs="Times New Roman"/>
              </w:rPr>
              <w:t>д.  Дунилово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57.227720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 xml:space="preserve">о </w:t>
            </w:r>
            <w:r w:rsidRPr="0039136A">
              <w:rPr>
                <w:rFonts w:ascii="Times New Roman" w:eastAsia="Calibri" w:hAnsi="Times New Roman" w:cs="Times New Roman"/>
              </w:rPr>
              <w:t>№39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264337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>о</w:t>
            </w:r>
            <w:r w:rsidRPr="0039136A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Администрация с.п.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 xml:space="preserve">сть, Ростовский район, с.п. Ишня, </w:t>
            </w:r>
            <w:r>
              <w:rPr>
                <w:rFonts w:ascii="Times New Roman" w:eastAsia="Calibri" w:hAnsi="Times New Roman" w:cs="Times New Roman"/>
              </w:rPr>
              <w:t>д.  Дуброво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57.296162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 xml:space="preserve">о </w:t>
            </w:r>
            <w:r w:rsidRPr="0039136A">
              <w:rPr>
                <w:rFonts w:ascii="Times New Roman" w:eastAsia="Calibri" w:hAnsi="Times New Roman" w:cs="Times New Roman"/>
              </w:rPr>
              <w:t>№39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320532</w:t>
            </w:r>
            <w:r w:rsidRPr="0039136A">
              <w:rPr>
                <w:rFonts w:ascii="Times New Roman" w:eastAsia="Calibri" w:hAnsi="Times New Roman" w:cs="Times New Roman"/>
                <w:vertAlign w:val="superscript"/>
              </w:rPr>
              <w:t>о</w:t>
            </w:r>
            <w:r w:rsidRPr="0039136A">
              <w:rPr>
                <w:rFonts w:ascii="Times New Roman" w:eastAsia="Calibri" w:hAnsi="Times New Roman" w:cs="Times New Roman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Администрация с.п.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область, Ростовский район, р.п.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035658" w:rsidRPr="00035658" w:rsidRDefault="00035658" w:rsidP="006621C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035658" w:rsidRPr="00035658" w:rsidSect="006621C2">
          <w:pgSz w:w="16838" w:h="11906" w:orient="landscape"/>
          <w:pgMar w:top="1276" w:right="851" w:bottom="709" w:left="1276" w:header="709" w:footer="709" w:gutter="0"/>
          <w:cols w:space="720"/>
          <w:docGrid w:linePitch="299"/>
        </w:sectPr>
      </w:pPr>
    </w:p>
    <w:p w:rsidR="00F11556" w:rsidRDefault="00F11556" w:rsidP="00DF2EED">
      <w:pPr>
        <w:overflowPunct w:val="0"/>
        <w:autoSpaceDE w:val="0"/>
        <w:autoSpaceDN w:val="0"/>
        <w:adjustRightInd w:val="0"/>
        <w:spacing w:after="0" w:line="240" w:lineRule="auto"/>
      </w:pPr>
    </w:p>
    <w:sectPr w:rsidR="00F11556" w:rsidSect="000356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160B8A"/>
    <w:rsid w:val="0039136A"/>
    <w:rsid w:val="00562398"/>
    <w:rsid w:val="006621C2"/>
    <w:rsid w:val="008C662A"/>
    <w:rsid w:val="0095040A"/>
    <w:rsid w:val="00DF2EED"/>
    <w:rsid w:val="00ED65D2"/>
    <w:rsid w:val="00F1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2021-08-26T05:40:00Z</cp:lastPrinted>
  <dcterms:created xsi:type="dcterms:W3CDTF">2021-08-27T05:30:00Z</dcterms:created>
  <dcterms:modified xsi:type="dcterms:W3CDTF">2021-08-27T05:31:00Z</dcterms:modified>
</cp:coreProperties>
</file>