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96" w:rsidRPr="00C64A0E" w:rsidRDefault="00DA6896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64A0E">
        <w:rPr>
          <w:rFonts w:ascii="Times New Roman" w:hAnsi="Times New Roman" w:cs="Times New Roman"/>
          <w:b/>
          <w:sz w:val="28"/>
          <w:szCs w:val="28"/>
        </w:rPr>
        <w:t>Отчет за 2018 год о выполненных мероприятиях по программе «Формирование современной городской среды на территории сельского поселения Ишня Ростовского муниципального района  на 2018-2022 г.</w:t>
      </w:r>
    </w:p>
    <w:p w:rsidR="00DA6896" w:rsidRDefault="00DA6896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- </w:t>
      </w:r>
      <w:r w:rsidRPr="00DA6896">
        <w:rPr>
          <w:rFonts w:ascii="Times New Roman" w:hAnsi="Times New Roman" w:cs="Times New Roman"/>
          <w:sz w:val="28"/>
          <w:szCs w:val="28"/>
        </w:rPr>
        <w:t>Повышение уровня благоустройства и обеспечения комфортных условий проживания населения на территории сельского поселения Ишня</w:t>
      </w:r>
    </w:p>
    <w:p w:rsidR="005366B8" w:rsidRPr="00DA6896" w:rsidRDefault="005366B8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>В 2018 г. сельское поселение  приняло активное участие в Губернаторском  проекте «Решаем вместе!». Подготовлена и утверждена муниципальная программа «Формирование современной городской среды на территории сельского поселения Ишня  Ростовского муниципального района на 2018-2022 годы».</w:t>
      </w:r>
    </w:p>
    <w:p w:rsidR="005366B8" w:rsidRPr="00DA6896" w:rsidRDefault="005366B8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 xml:space="preserve">При реализации данного проекта, сотрудниками МУ «ТХС Администрации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. Ишня» были проведены собрания с жителями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>. Ишня, с. Шурскол  по выбору объектов благоустройства. По результатам собраний с жителями были отобраны следующие объекты:</w:t>
      </w:r>
    </w:p>
    <w:p w:rsidR="005366B8" w:rsidRPr="00DA6896" w:rsidRDefault="005366B8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>-ремонт асфальтобетонного покрытия дворовой территории с устройством парковочного кармана у д. № 9, квартала «А» с. Шурскол;</w:t>
      </w:r>
    </w:p>
    <w:p w:rsidR="005366B8" w:rsidRPr="00DA6896" w:rsidRDefault="005366B8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>- ремонт дворовой территории с устройством парковочных карманов  у д.№ 3, 5 квартала «В» с. Шурскол с обустройством детской игровой и спортивной площадки.</w:t>
      </w:r>
    </w:p>
    <w:p w:rsidR="005366B8" w:rsidRPr="00DA6896" w:rsidRDefault="005366B8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 xml:space="preserve">- ремонт дворовой территории с устройством парковочных карманов у д. № 1 по ул. Молодежной и проезда между домами № 1 и № 3 по ул. Молодежной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>. Ишня.</w:t>
      </w:r>
    </w:p>
    <w:p w:rsidR="005366B8" w:rsidRPr="00DA6896" w:rsidRDefault="005366B8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>Все запланированные программные мероприятия были реализованы в 2018 г. С участием художественной самодеятельности дома культуры проведено торжественное открытие дворовой территории  во дворах домов № 3 и № 5 квартала «В» с. Шурскол.</w:t>
      </w:r>
    </w:p>
    <w:p w:rsidR="005366B8" w:rsidRPr="00DA6896" w:rsidRDefault="005366B8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 xml:space="preserve">В рамках инициативного бюджетирования при активной поддержке Депутата Областной думы  проведен капитальный ремонт сквера и памятника «Победы в Великой Отечественной Войне 1941-1945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.» на ул. Школьной в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. Ишня. </w:t>
      </w:r>
    </w:p>
    <w:p w:rsidR="00551161" w:rsidRPr="00DA6896" w:rsidRDefault="002149F5" w:rsidP="00DA6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51161" w:rsidRPr="00DA6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B8"/>
    <w:rsid w:val="002149F5"/>
    <w:rsid w:val="005366B8"/>
    <w:rsid w:val="00C64A0E"/>
    <w:rsid w:val="00D31962"/>
    <w:rsid w:val="00DA6896"/>
    <w:rsid w:val="00E1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2</cp:revision>
  <dcterms:created xsi:type="dcterms:W3CDTF">2019-10-18T07:50:00Z</dcterms:created>
  <dcterms:modified xsi:type="dcterms:W3CDTF">2019-10-18T07:50:00Z</dcterms:modified>
</cp:coreProperties>
</file>