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9E" w:rsidRPr="00387F9E" w:rsidRDefault="00AE6926" w:rsidP="00387F9E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2020</w:t>
      </w:r>
      <w:r w:rsidR="00DA6896" w:rsidRPr="00C64A0E">
        <w:rPr>
          <w:rFonts w:ascii="Times New Roman" w:hAnsi="Times New Roman" w:cs="Times New Roman"/>
          <w:b/>
          <w:sz w:val="28"/>
          <w:szCs w:val="28"/>
        </w:rPr>
        <w:t xml:space="preserve"> год о выполненных мероприятиях по программе «</w:t>
      </w:r>
      <w:r w:rsidR="001B2275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на территории сельского поселения Ишня Ростовского муниципального района» на 2018-2022 год</w:t>
      </w:r>
      <w:r w:rsidR="00387F9E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»</w:t>
      </w:r>
    </w:p>
    <w:p w:rsidR="00387F9E" w:rsidRPr="00387F9E" w:rsidRDefault="00387F9E" w:rsidP="00387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1B2275" w:rsidRPr="00712D6D" w:rsidRDefault="001B2275" w:rsidP="001B2275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При реализации данного проекта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2020 году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выполнены следующие работы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:</w:t>
      </w:r>
    </w:p>
    <w:p w:rsidR="001B2275" w:rsidRPr="00712D6D" w:rsidRDefault="001B2275" w:rsidP="001B227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Ремонт дорожного покрытия дворовой территории жилого дома № 10, К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вартала «А» с. Шурскол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 элементами благоустройства (закупка 3 садово-парковых диванов, 3х бетонных урн со вставками) с обустройством водоотведения. За счет полученной экономии в размере 105799,20 рублей было отремонтировано дорожное покрытие между домами 10 и 9 Квартала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с. Шурскол. </w:t>
      </w:r>
      <w:r w:rsidR="00311B3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Работы выполнены на </w:t>
      </w:r>
      <w:proofErr w:type="gramStart"/>
      <w:r w:rsidR="00311B3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общую</w:t>
      </w:r>
      <w:proofErr w:type="gramEnd"/>
      <w:r w:rsidR="00311B3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сумму795 366 руб.</w:t>
      </w:r>
    </w:p>
    <w:p w:rsidR="001B2275" w:rsidRDefault="001B2275" w:rsidP="001B227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- Б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лагоустройство центральной площади </w:t>
      </w:r>
      <w:proofErr w:type="spellStart"/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(1 этап)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При реализации полученной экономии в результате торгов приобретено: садово-парк</w:t>
      </w:r>
      <w:r w:rsidR="00311B3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вых чугунных лавок – 5 шт., чугунных урн – 5 шт., цветочниц (рюмок) – 14 шт. и цветочниц квадратных – 8 шт., установлено оцинкованное ограждение для безопасности пешеходов (80 м) и декоративные чугунные фонари в количестве 5 шт.</w:t>
      </w:r>
      <w:r w:rsidR="00311B3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Работы выполнены на общую сумму 2 954 567,21 руб.</w:t>
      </w:r>
      <w:proofErr w:type="gramEnd"/>
    </w:p>
    <w:p w:rsidR="001B2275" w:rsidRPr="00712D6D" w:rsidRDefault="001B2275" w:rsidP="001B227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Программные мероприятия исполнены в полном объеме.</w:t>
      </w:r>
    </w:p>
    <w:p w:rsidR="00DA6896" w:rsidRPr="00C64A0E" w:rsidRDefault="00DA6896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A6896" w:rsidRPr="00C6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8"/>
    <w:rsid w:val="00084A5E"/>
    <w:rsid w:val="001B2275"/>
    <w:rsid w:val="002149F5"/>
    <w:rsid w:val="00290CAD"/>
    <w:rsid w:val="00311B3E"/>
    <w:rsid w:val="00387F9E"/>
    <w:rsid w:val="005366B8"/>
    <w:rsid w:val="007B4CFE"/>
    <w:rsid w:val="00A3510C"/>
    <w:rsid w:val="00AE6926"/>
    <w:rsid w:val="00C64A0E"/>
    <w:rsid w:val="00C70766"/>
    <w:rsid w:val="00D31962"/>
    <w:rsid w:val="00DA6896"/>
    <w:rsid w:val="00E14CDC"/>
    <w:rsid w:val="00EF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387F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87F9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387F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87F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1A75-9F8D-4419-B470-5C7E1C7F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Жукова</cp:lastModifiedBy>
  <cp:revision>2</cp:revision>
  <dcterms:created xsi:type="dcterms:W3CDTF">2021-03-31T06:32:00Z</dcterms:created>
  <dcterms:modified xsi:type="dcterms:W3CDTF">2021-03-31T06:32:00Z</dcterms:modified>
</cp:coreProperties>
</file>