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8A" w:rsidRDefault="00CC568A" w:rsidP="00CC568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 се</w:t>
      </w:r>
      <w:r w:rsidR="00E7266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льского поселения Ишня от  27.10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.2016 г. №   </w:t>
      </w:r>
      <w:r w:rsidR="00E7266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, 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цене аукцион по продаже земельных участков,</w:t>
      </w:r>
      <w:r>
        <w:rPr>
          <w:rFonts w:ascii="Times New Roman" w:eastAsia="Times New Roman" w:hAnsi="Times New Roman"/>
          <w:spacing w:val="-5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права на заключение договоров аренды таких земельных участков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CC568A" w:rsidRDefault="00CC568A" w:rsidP="00CC568A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  <w:proofErr w:type="gramEnd"/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ул. Молодёжная, д.7,кв.32, каб.2,.контактные телефоны – (48536) 29-8-55 факс, 29-8-55</w:t>
      </w:r>
      <w:r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  <w:t>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28 ноября 2016 г.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15 час. 00 мин.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.И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,ул. Молодёжная, д.7,кв.32, каб.2.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1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Земельный участок, категория земель – земли населенных пунктов, вид разрешенного использования – для строительства гаража, площадью 24+/-1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с кадастровым номером 76:13:011701:561, расположенный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Шугорский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сельский округ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удино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CC568A" w:rsidRPr="00CC568A" w:rsidRDefault="00CC568A" w:rsidP="00CC568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C568A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CC568A">
        <w:rPr>
          <w:rFonts w:ascii="Times New Roman" w:eastAsia="Times New Roman" w:hAnsi="Times New Roman"/>
          <w:sz w:val="24"/>
          <w:szCs w:val="24"/>
          <w:lang w:eastAsia="ar-SA"/>
        </w:rPr>
        <w:t xml:space="preserve"> начальная цена стоимости годовой аренды земельного участка- 149,37  руб. (Сто сорок девять руб. 37 коп.).</w:t>
      </w:r>
    </w:p>
    <w:p w:rsidR="00CC568A" w:rsidRPr="00CC568A" w:rsidRDefault="00CC568A" w:rsidP="00CC568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C568A">
        <w:rPr>
          <w:rFonts w:ascii="Times New Roman" w:eastAsia="Times New Roman" w:hAnsi="Times New Roman"/>
          <w:sz w:val="24"/>
          <w:szCs w:val="24"/>
          <w:lang w:eastAsia="ar-SA"/>
        </w:rPr>
        <w:t>- шаг аукциона (величина повышения начальной цены) – 7,47 руб. (Семь руб. 47 коп.);</w:t>
      </w:r>
    </w:p>
    <w:p w:rsidR="00CC568A" w:rsidRPr="00CC568A" w:rsidRDefault="00CC568A" w:rsidP="00CC568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C568A">
        <w:rPr>
          <w:rFonts w:ascii="Times New Roman" w:eastAsia="Times New Roman" w:hAnsi="Times New Roman"/>
          <w:sz w:val="24"/>
          <w:szCs w:val="24"/>
          <w:lang w:eastAsia="ar-SA"/>
        </w:rPr>
        <w:t>- размер задатка для участия в аукционе – 29,87 руб. (Двадцать девять руб. 87 коп.).</w:t>
      </w:r>
    </w:p>
    <w:p w:rsidR="00CC568A" w:rsidRDefault="00CC568A" w:rsidP="00CC56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0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 декабря 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10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CC568A" w:rsidRDefault="00CC568A" w:rsidP="00CC568A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</w:t>
      </w:r>
    </w:p>
    <w:p w:rsidR="00CC568A" w:rsidRDefault="00CC568A" w:rsidP="00CC568A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CC568A" w:rsidRDefault="00CC568A" w:rsidP="00CC568A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№  40302810178883000034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Отделение Ярославль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г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рославль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БИК 047888001, ИНН 7609018920, КПП 760901001, УФК по Ярославской области (Администрация сельского поселения Ишня, л.с.05713001460),  и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должен поступить на указанный счет в срок по  25 ноября 2016 г. включительно.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Документом, подтверждающим поступление задатка на счет Продавца, является выписка с его счета.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 дней,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 даты подведения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итогов аукциона. 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CC568A" w:rsidRDefault="00CC568A" w:rsidP="00CC568A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 ноября  2016г.  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-</w:t>
      </w:r>
      <w:r w:rsidRPr="00CC568A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25 ноября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2016г.    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рабочим дням с 08.00 до 12.00 и с 13.00 до 17.00, пятница с 8-00 </w:t>
      </w:r>
      <w:proofErr w:type="gramStart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12-00 и с 13-00 до 16-00 по московскому времени,</w:t>
      </w:r>
      <w:r>
        <w:rPr>
          <w:rFonts w:ascii="Times New Roman" w:eastAsia="Times New Roman" w:hAnsi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адресу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CC568A" w:rsidRDefault="00CC568A" w:rsidP="00CC568A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соответствии с договором о задатке, заключенным с Продавцом до перечисления денежных средств.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указанные документы должны быть заменены на их копии, нотариально удостоверенные в установленном порядке.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ознакомления покупателей с иной информацией, условиями договора. </w:t>
      </w:r>
    </w:p>
    <w:p w:rsidR="00CC568A" w:rsidRDefault="00CC568A" w:rsidP="00CC568A">
      <w:pPr>
        <w:spacing w:after="0" w:line="240" w:lineRule="auto"/>
        <w:ind w:right="-58" w:firstLine="709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 иной информацией о проводимом аукционе, формой заявки, условиями до</w:t>
      </w:r>
      <w:r w:rsidR="00E7266D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говора о задатке и договора аренды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, а также с объектом продажи, выставляемом на продажу, можно ознакомиться с момента приема заявок в Администрации сельского поселения Ишня по адресу: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каб.2, по рабочим дням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torgi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gov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</w:t>
      </w:r>
      <w:proofErr w:type="gramEnd"/>
    </w:p>
    <w:p w:rsidR="00CC568A" w:rsidRDefault="00CC568A" w:rsidP="00CC568A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Настоящий перечень оснований отказа претенденту на участие в аукционе является исчерпывающим.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карточек. В случае заявления цены, кратной «шагу аукциона», эта цена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карточки и ее оглашения.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завершению аукциона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CC568A" w:rsidRDefault="00CC568A" w:rsidP="00CC568A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Срок з</w:t>
      </w:r>
      <w:r w:rsidR="00E7266D"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аключения договора аренды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Договор купли-продажи</w:t>
      </w:r>
      <w:bookmarkStart w:id="0" w:name="_GoBack"/>
      <w:bookmarkEnd w:id="0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течение пяти рабочих дней , с даты подведения итогов аукциона.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CC568A" w:rsidRDefault="00CC568A" w:rsidP="00CC56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CC568A" w:rsidRDefault="00CC568A" w:rsidP="00CC568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Оплата имущества покупателем производится в безналичном порядке в течение 30 дне</w:t>
      </w:r>
      <w:r w:rsidR="00E7266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й с даты, заключения договора аренды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имущества.</w:t>
      </w:r>
    </w:p>
    <w:p w:rsidR="00CC568A" w:rsidRDefault="00CC568A" w:rsidP="00CC56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Задаток, перечисленный покупателем для участия в аукционе, засчитывается в счет оплат</w:t>
      </w:r>
      <w:r w:rsidR="00E7266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ы аренды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земельного участка.</w:t>
      </w:r>
    </w:p>
    <w:p w:rsidR="00CC568A" w:rsidRDefault="00CC568A" w:rsidP="00CC568A"/>
    <w:p w:rsidR="00851C5A" w:rsidRDefault="00851C5A"/>
    <w:sectPr w:rsidR="00851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93"/>
    <w:rsid w:val="00510893"/>
    <w:rsid w:val="00851C5A"/>
    <w:rsid w:val="00CC568A"/>
    <w:rsid w:val="00E7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3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1800</Words>
  <Characters>10262</Characters>
  <Application>Microsoft Office Word</Application>
  <DocSecurity>0</DocSecurity>
  <Lines>85</Lines>
  <Paragraphs>24</Paragraphs>
  <ScaleCrop>false</ScaleCrop>
  <Company/>
  <LinksUpToDate>false</LinksUpToDate>
  <CharactersWithSpaces>12038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2016-10-27T10:28:00Z</dcterms:created>
  <dcterms:modified xsi:type="dcterms:W3CDTF">2016-10-28T04:58:00Z</dcterms:modified>
</cp:coreProperties>
</file>