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E94" w:rsidRPr="00B07E94" w:rsidRDefault="00B07E94" w:rsidP="00B07E94">
      <w:pPr>
        <w:overflowPunct/>
        <w:autoSpaceDE/>
        <w:autoSpaceDN/>
        <w:adjustRightInd/>
        <w:ind w:left="720"/>
        <w:jc w:val="center"/>
        <w:textAlignment w:val="auto"/>
        <w:rPr>
          <w:b/>
          <w:szCs w:val="28"/>
        </w:rPr>
      </w:pPr>
      <w:r w:rsidRPr="00B07E94">
        <w:rPr>
          <w:b/>
          <w:szCs w:val="28"/>
        </w:rPr>
        <w:t>ПАСПОРТ ПРОГРАММЫ</w:t>
      </w:r>
    </w:p>
    <w:p w:rsidR="00B07E94" w:rsidRPr="00B07E94" w:rsidRDefault="00B07E94" w:rsidP="00B07E94">
      <w:pPr>
        <w:overflowPunct/>
        <w:autoSpaceDE/>
        <w:autoSpaceDN/>
        <w:adjustRightInd/>
        <w:ind w:left="720"/>
        <w:jc w:val="center"/>
        <w:textAlignment w:val="auto"/>
        <w:rPr>
          <w:b/>
          <w:sz w:val="24"/>
          <w:szCs w:val="24"/>
        </w:rPr>
      </w:pPr>
    </w:p>
    <w:tbl>
      <w:tblPr>
        <w:tblW w:w="99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31"/>
        <w:gridCol w:w="7029"/>
      </w:tblGrid>
      <w:tr w:rsidR="00B07E94" w:rsidRPr="00B07E94" w:rsidTr="00B07E94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07E94" w:rsidRPr="00B07E94" w:rsidRDefault="00B07E94" w:rsidP="00B07E94">
            <w:pPr>
              <w:tabs>
                <w:tab w:val="left" w:pos="3705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 xml:space="preserve">«Развитие  муниципальной службы в сельском поселении </w:t>
            </w:r>
            <w:proofErr w:type="spellStart"/>
            <w:r w:rsidRPr="00B07E94">
              <w:rPr>
                <w:szCs w:val="28"/>
                <w:lang w:eastAsia="en-US"/>
              </w:rPr>
              <w:t>Ишня</w:t>
            </w:r>
            <w:proofErr w:type="spellEnd"/>
            <w:r w:rsidRPr="00B07E94">
              <w:rPr>
                <w:szCs w:val="28"/>
                <w:lang w:eastAsia="en-US"/>
              </w:rPr>
              <w:t xml:space="preserve"> на  2025 год»</w:t>
            </w:r>
          </w:p>
        </w:tc>
      </w:tr>
      <w:tr w:rsidR="00B07E94" w:rsidRPr="00B07E94" w:rsidTr="00B07E94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Основания для разработки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-  Федеральный закон от 06.10.2003 № 131-ФЗ «</w:t>
            </w:r>
            <w:proofErr w:type="gramStart"/>
            <w:r w:rsidRPr="00B07E94">
              <w:rPr>
                <w:szCs w:val="28"/>
                <w:lang w:eastAsia="en-US"/>
              </w:rPr>
              <w:t>Об</w:t>
            </w:r>
            <w:proofErr w:type="gramEnd"/>
            <w:r w:rsidRPr="00B07E94">
              <w:rPr>
                <w:szCs w:val="28"/>
                <w:lang w:eastAsia="en-US"/>
              </w:rPr>
              <w:t xml:space="preserve">      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 xml:space="preserve">   общих </w:t>
            </w:r>
            <w:proofErr w:type="gramStart"/>
            <w:r w:rsidRPr="00B07E94">
              <w:rPr>
                <w:szCs w:val="28"/>
                <w:lang w:eastAsia="en-US"/>
              </w:rPr>
              <w:t>принципах</w:t>
            </w:r>
            <w:proofErr w:type="gramEnd"/>
            <w:r w:rsidRPr="00B07E94">
              <w:rPr>
                <w:szCs w:val="28"/>
                <w:lang w:eastAsia="en-US"/>
              </w:rPr>
              <w:t xml:space="preserve"> организации местного 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 xml:space="preserve">   самоуправления в РФ»;</w:t>
            </w:r>
          </w:p>
          <w:p w:rsidR="00B07E94" w:rsidRPr="00B07E94" w:rsidRDefault="00B07E94" w:rsidP="00B07E94">
            <w:pPr>
              <w:widowControl w:val="0"/>
              <w:overflowPunct/>
              <w:spacing w:line="276" w:lineRule="auto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 xml:space="preserve">-  </w:t>
            </w:r>
            <w:hyperlink r:id="rId9" w:history="1">
              <w:r w:rsidRPr="00B07E94">
                <w:rPr>
                  <w:szCs w:val="28"/>
                  <w:lang w:eastAsia="en-US"/>
                </w:rPr>
                <w:t>Федеральный закон</w:t>
              </w:r>
            </w:hyperlink>
            <w:r w:rsidRPr="00B07E94">
              <w:rPr>
                <w:szCs w:val="28"/>
                <w:lang w:eastAsia="en-US"/>
              </w:rPr>
              <w:t xml:space="preserve"> от 02.03.2007 N 25-ФЗ "О муниципальной службе в Российской Федерации"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ind w:left="283" w:hanging="283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- Федеральный закон от 09.02.2009г.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</w:tr>
      <w:tr w:rsidR="00B07E94" w:rsidRPr="00B07E94" w:rsidTr="00B07E94">
        <w:trPr>
          <w:trHeight w:val="388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Заказчик муниципальной программы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ind w:left="283" w:hanging="283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 xml:space="preserve">Администрация сельского поселения </w:t>
            </w:r>
            <w:proofErr w:type="spellStart"/>
            <w:r w:rsidRPr="00B07E94">
              <w:rPr>
                <w:szCs w:val="28"/>
                <w:lang w:eastAsia="en-US"/>
              </w:rPr>
              <w:t>Ишня</w:t>
            </w:r>
            <w:proofErr w:type="spellEnd"/>
          </w:p>
        </w:tc>
      </w:tr>
      <w:tr w:rsidR="00B07E94" w:rsidRPr="00B07E94" w:rsidTr="00B07E94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Разработчики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ind w:left="283" w:hanging="283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 xml:space="preserve">Администрация сельского поселения </w:t>
            </w:r>
            <w:proofErr w:type="spellStart"/>
            <w:r w:rsidRPr="00B07E94">
              <w:rPr>
                <w:szCs w:val="28"/>
                <w:lang w:eastAsia="en-US"/>
              </w:rPr>
              <w:t>Ишня</w:t>
            </w:r>
            <w:proofErr w:type="spellEnd"/>
          </w:p>
        </w:tc>
      </w:tr>
      <w:tr w:rsidR="00B07E94" w:rsidRPr="00B07E94" w:rsidTr="00B07E94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07E94" w:rsidRPr="00B07E94" w:rsidRDefault="00B07E94" w:rsidP="00B07E94">
            <w:pPr>
              <w:tabs>
                <w:tab w:val="left" w:pos="5020"/>
              </w:tabs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 xml:space="preserve">совершенствование системы муниципальной службы в Администрации сельского поселения </w:t>
            </w:r>
            <w:proofErr w:type="spellStart"/>
            <w:r w:rsidRPr="00B07E94">
              <w:rPr>
                <w:szCs w:val="28"/>
                <w:lang w:eastAsia="en-US"/>
              </w:rPr>
              <w:t>Ишня</w:t>
            </w:r>
            <w:proofErr w:type="spellEnd"/>
            <w:r w:rsidRPr="00B07E94">
              <w:rPr>
                <w:szCs w:val="28"/>
                <w:lang w:eastAsia="en-US"/>
              </w:rPr>
              <w:t>, повышение результативности профессиональной служебной деятельности муниципальных служащих</w:t>
            </w:r>
          </w:p>
        </w:tc>
      </w:tr>
      <w:tr w:rsidR="00B07E94" w:rsidRPr="00B07E94" w:rsidTr="00B07E94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Задачи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-  совершенствование нормативной правовой базы по вопросам развития муниципальной службы;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- реализация механизмов предупреждения коррупции, выявления и разрешения конфликта интересов на муниципальной службе;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 xml:space="preserve">- создание условий для профессионального развития и подготовки кадров муниципальной службы в Администрации сельского поселения </w:t>
            </w:r>
            <w:proofErr w:type="spellStart"/>
            <w:r w:rsidRPr="00B07E94">
              <w:rPr>
                <w:szCs w:val="28"/>
                <w:lang w:eastAsia="en-US"/>
              </w:rPr>
              <w:t>Ишня</w:t>
            </w:r>
            <w:proofErr w:type="spellEnd"/>
            <w:r w:rsidRPr="00B07E94">
              <w:rPr>
                <w:szCs w:val="28"/>
                <w:lang w:eastAsia="en-US"/>
              </w:rPr>
              <w:t>, стимулирование муниципальных служащих к обучению, повышению квалификации;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- создание условий, направленных на повышение качества исполнения муниципальными служащими должностных (служебных) обязанностей и оказываемых ими услуг</w:t>
            </w:r>
          </w:p>
        </w:tc>
      </w:tr>
      <w:tr w:rsidR="00B07E94" w:rsidRPr="00B07E94" w:rsidTr="00B07E94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 xml:space="preserve">Сроки реализации </w:t>
            </w:r>
            <w:r w:rsidRPr="00B07E94">
              <w:rPr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ind w:left="283" w:hanging="283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lastRenderedPageBreak/>
              <w:t>2025 год</w:t>
            </w:r>
          </w:p>
        </w:tc>
      </w:tr>
      <w:tr w:rsidR="00B07E94" w:rsidRPr="00B07E94" w:rsidTr="00B07E94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lastRenderedPageBreak/>
              <w:t>Объёмы и источники финансирования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Общий объём финансовых ресурсов, необходимых для реализации программы, составляет 2</w:t>
            </w:r>
            <w:r w:rsidRPr="00B07E94">
              <w:rPr>
                <w:b/>
                <w:szCs w:val="28"/>
                <w:lang w:eastAsia="en-US"/>
              </w:rPr>
              <w:t>65000  руб</w:t>
            </w:r>
            <w:r w:rsidRPr="00B07E94">
              <w:rPr>
                <w:szCs w:val="28"/>
                <w:lang w:eastAsia="en-US"/>
              </w:rPr>
              <w:t>. из средств</w:t>
            </w:r>
            <w:r w:rsidRPr="00B07E94">
              <w:rPr>
                <w:b/>
                <w:szCs w:val="28"/>
                <w:lang w:eastAsia="en-US"/>
              </w:rPr>
              <w:t xml:space="preserve"> </w:t>
            </w:r>
            <w:r w:rsidRPr="00B07E94">
              <w:rPr>
                <w:szCs w:val="28"/>
                <w:lang w:eastAsia="en-US"/>
              </w:rPr>
              <w:t xml:space="preserve">бюджета сельского поселения </w:t>
            </w:r>
            <w:proofErr w:type="spellStart"/>
            <w:r w:rsidRPr="00B07E94">
              <w:rPr>
                <w:szCs w:val="28"/>
                <w:lang w:eastAsia="en-US"/>
              </w:rPr>
              <w:t>Ишня</w:t>
            </w:r>
            <w:proofErr w:type="spellEnd"/>
            <w:r w:rsidRPr="00B07E94">
              <w:rPr>
                <w:szCs w:val="28"/>
                <w:lang w:eastAsia="en-US"/>
              </w:rPr>
              <w:t>, в том числе: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 xml:space="preserve">  2025 год – 265 000 руб.</w:t>
            </w:r>
          </w:p>
        </w:tc>
      </w:tr>
      <w:tr w:rsidR="00B07E94" w:rsidRPr="00B07E94" w:rsidTr="00B07E94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Ответственный исполнитель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ind w:left="283" w:hanging="283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 xml:space="preserve">Администрация сельского поселения </w:t>
            </w:r>
            <w:proofErr w:type="spellStart"/>
            <w:r w:rsidRPr="00B07E94">
              <w:rPr>
                <w:szCs w:val="28"/>
                <w:lang w:eastAsia="en-US"/>
              </w:rPr>
              <w:t>Ишня</w:t>
            </w:r>
            <w:proofErr w:type="spellEnd"/>
          </w:p>
        </w:tc>
      </w:tr>
      <w:tr w:rsidR="00B07E94" w:rsidRPr="00B07E94" w:rsidTr="00B07E94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textAlignment w:val="auto"/>
              <w:rPr>
                <w:szCs w:val="28"/>
                <w:lang w:eastAsia="en-US"/>
              </w:rPr>
            </w:pPr>
            <w:proofErr w:type="gramStart"/>
            <w:r w:rsidRPr="00B07E94">
              <w:rPr>
                <w:szCs w:val="28"/>
                <w:lang w:eastAsia="en-US"/>
              </w:rPr>
              <w:t>Контроль за</w:t>
            </w:r>
            <w:proofErr w:type="gramEnd"/>
            <w:r w:rsidRPr="00B07E94">
              <w:rPr>
                <w:szCs w:val="28"/>
                <w:lang w:eastAsia="en-US"/>
              </w:rPr>
              <w:t xml:space="preserve"> исполнением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ind w:left="79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Заместитель Главы Администрации – начальник отдела по управлению делами</w:t>
            </w:r>
          </w:p>
        </w:tc>
      </w:tr>
      <w:tr w:rsidR="00B07E94" w:rsidRPr="00B07E94" w:rsidTr="00B07E94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napToGrid w:val="0"/>
              <w:spacing w:line="276" w:lineRule="auto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Конечные результаты реализации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ind w:left="79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 xml:space="preserve">Приоритетным направлением кадровой работы на муниципальной службе в сельском поселении </w:t>
            </w:r>
            <w:proofErr w:type="spellStart"/>
            <w:r w:rsidRPr="00B07E94">
              <w:rPr>
                <w:szCs w:val="28"/>
                <w:lang w:eastAsia="en-US"/>
              </w:rPr>
              <w:t>Ишня</w:t>
            </w:r>
            <w:proofErr w:type="spellEnd"/>
            <w:r w:rsidRPr="00B07E94">
              <w:rPr>
                <w:szCs w:val="28"/>
                <w:lang w:eastAsia="en-US"/>
              </w:rPr>
              <w:t xml:space="preserve"> является формирование системы профессионального развития муниципальных служащих.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ind w:left="79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Подготовка кадров для органов местного самоуправления является одним из инструментов повышения эффективности и результативности муниципального управления.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ind w:left="79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В ходе выполнения мероприятий Программы предполагается достижение следующих результатов: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ind w:left="79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- повышение результативности профессиональной служебной деятельности муниципальных служащих;</w:t>
            </w:r>
          </w:p>
          <w:p w:rsidR="00B07E94" w:rsidRPr="00B07E94" w:rsidRDefault="00B07E94" w:rsidP="00B07E94">
            <w:pPr>
              <w:overflowPunct/>
              <w:autoSpaceDE/>
              <w:autoSpaceDN/>
              <w:adjustRightInd/>
              <w:spacing w:line="276" w:lineRule="auto"/>
              <w:ind w:left="79"/>
              <w:textAlignment w:val="auto"/>
              <w:rPr>
                <w:szCs w:val="28"/>
                <w:lang w:eastAsia="en-US"/>
              </w:rPr>
            </w:pPr>
            <w:r w:rsidRPr="00B07E94">
              <w:rPr>
                <w:szCs w:val="28"/>
                <w:lang w:eastAsia="en-US"/>
              </w:rPr>
              <w:t>- формирование квалифицированного кадрового состава муниципальных служащих.</w:t>
            </w:r>
          </w:p>
        </w:tc>
      </w:tr>
    </w:tbl>
    <w:p w:rsidR="002A6316" w:rsidRPr="002A6316" w:rsidRDefault="002A6316" w:rsidP="00847FA0">
      <w:pPr>
        <w:jc w:val="both"/>
        <w:rPr>
          <w:sz w:val="24"/>
          <w:szCs w:val="24"/>
        </w:rPr>
      </w:pPr>
      <w:bookmarkStart w:id="0" w:name="_GoBack"/>
      <w:bookmarkEnd w:id="0"/>
    </w:p>
    <w:sectPr w:rsidR="002A6316" w:rsidRPr="002A6316" w:rsidSect="00841878">
      <w:headerReference w:type="even" r:id="rId10"/>
      <w:headerReference w:type="default" r:id="rId11"/>
      <w:footerReference w:type="default" r:id="rId12"/>
      <w:headerReference w:type="first" r:id="rId13"/>
      <w:pgSz w:w="11907" w:h="16840" w:code="9"/>
      <w:pgMar w:top="993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30" w:rsidRDefault="00F96D30">
      <w:r>
        <w:separator/>
      </w:r>
    </w:p>
  </w:endnote>
  <w:endnote w:type="continuationSeparator" w:id="0">
    <w:p w:rsidR="00F96D30" w:rsidRDefault="00F9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D41824" w:rsidP="00352147">
    <w:pPr>
      <w:pStyle w:val="a8"/>
      <w:rPr>
        <w:sz w:val="16"/>
        <w:lang w:val="en-US"/>
      </w:rPr>
    </w:pPr>
    <w:fldSimple w:instr=" DOCPROPERTY &quot;ИД&quot; \* MERGEFORMAT ">
      <w:r w:rsidR="00A75D3D" w:rsidRPr="00A75D3D">
        <w:rPr>
          <w:sz w:val="16"/>
        </w:rPr>
        <w:t>2536271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A75D3D" w:rsidRPr="00A75D3D">
        <w:rPr>
          <w:sz w:val="16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30" w:rsidRDefault="00F96D30">
      <w:r>
        <w:separator/>
      </w:r>
    </w:p>
  </w:footnote>
  <w:footnote w:type="continuationSeparator" w:id="0">
    <w:p w:rsidR="00F96D30" w:rsidRDefault="00F96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3709AD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A2" w:rsidRDefault="00287CA2" w:rsidP="00287CA2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287CA2" w:rsidRDefault="003709AD" w:rsidP="00287CA2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287CA2">
      <w:rPr>
        <w:rStyle w:val="a6"/>
        <w:sz w:val="24"/>
      </w:rPr>
      <w:fldChar w:fldCharType="begin"/>
    </w:r>
    <w:r w:rsidR="00D7160D" w:rsidRPr="00287CA2">
      <w:rPr>
        <w:rStyle w:val="a6"/>
        <w:sz w:val="24"/>
      </w:rPr>
      <w:instrText xml:space="preserve">PAGE  </w:instrText>
    </w:r>
    <w:r w:rsidRPr="00287CA2">
      <w:rPr>
        <w:rStyle w:val="a6"/>
        <w:sz w:val="24"/>
      </w:rPr>
      <w:fldChar w:fldCharType="separate"/>
    </w:r>
    <w:r w:rsidR="00B07E94">
      <w:rPr>
        <w:rStyle w:val="a6"/>
        <w:noProof/>
        <w:sz w:val="24"/>
      </w:rPr>
      <w:t>2</w:t>
    </w:r>
    <w:r w:rsidRPr="00287CA2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92F3B"/>
    <w:rsid w:val="00095DA7"/>
    <w:rsid w:val="000C4C30"/>
    <w:rsid w:val="000E3D8C"/>
    <w:rsid w:val="00102136"/>
    <w:rsid w:val="0010560C"/>
    <w:rsid w:val="001249A3"/>
    <w:rsid w:val="001402C8"/>
    <w:rsid w:val="001412D6"/>
    <w:rsid w:val="00143CA1"/>
    <w:rsid w:val="00143E74"/>
    <w:rsid w:val="00166D24"/>
    <w:rsid w:val="001734F7"/>
    <w:rsid w:val="00175F02"/>
    <w:rsid w:val="00180475"/>
    <w:rsid w:val="001827CE"/>
    <w:rsid w:val="001D7C14"/>
    <w:rsid w:val="001E0E71"/>
    <w:rsid w:val="001F13EA"/>
    <w:rsid w:val="001F14D1"/>
    <w:rsid w:val="001F1F55"/>
    <w:rsid w:val="00210AE7"/>
    <w:rsid w:val="0022272F"/>
    <w:rsid w:val="002321FE"/>
    <w:rsid w:val="002326E3"/>
    <w:rsid w:val="002357DE"/>
    <w:rsid w:val="002405F4"/>
    <w:rsid w:val="00247871"/>
    <w:rsid w:val="00247B75"/>
    <w:rsid w:val="0025394A"/>
    <w:rsid w:val="00267EF0"/>
    <w:rsid w:val="0028500D"/>
    <w:rsid w:val="00287CA2"/>
    <w:rsid w:val="00294E51"/>
    <w:rsid w:val="0029507F"/>
    <w:rsid w:val="00297EE9"/>
    <w:rsid w:val="002A6316"/>
    <w:rsid w:val="002E71DD"/>
    <w:rsid w:val="00320E8B"/>
    <w:rsid w:val="0032234F"/>
    <w:rsid w:val="00352147"/>
    <w:rsid w:val="0035432A"/>
    <w:rsid w:val="0035489C"/>
    <w:rsid w:val="00360FDC"/>
    <w:rsid w:val="003709AD"/>
    <w:rsid w:val="00376379"/>
    <w:rsid w:val="00376845"/>
    <w:rsid w:val="003773FA"/>
    <w:rsid w:val="003B6922"/>
    <w:rsid w:val="003C447A"/>
    <w:rsid w:val="003D450D"/>
    <w:rsid w:val="003E34C5"/>
    <w:rsid w:val="003F158E"/>
    <w:rsid w:val="00413EAE"/>
    <w:rsid w:val="00422B3A"/>
    <w:rsid w:val="00440606"/>
    <w:rsid w:val="00440D77"/>
    <w:rsid w:val="00446C77"/>
    <w:rsid w:val="0045667C"/>
    <w:rsid w:val="00456E9A"/>
    <w:rsid w:val="0046110A"/>
    <w:rsid w:val="00484214"/>
    <w:rsid w:val="004849D2"/>
    <w:rsid w:val="004A0D47"/>
    <w:rsid w:val="004A179C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55C6D"/>
    <w:rsid w:val="0056426B"/>
    <w:rsid w:val="00565617"/>
    <w:rsid w:val="005674E6"/>
    <w:rsid w:val="0058529C"/>
    <w:rsid w:val="00586F89"/>
    <w:rsid w:val="005912B6"/>
    <w:rsid w:val="005936EB"/>
    <w:rsid w:val="00595FF8"/>
    <w:rsid w:val="005A376F"/>
    <w:rsid w:val="005C3BA8"/>
    <w:rsid w:val="005C463A"/>
    <w:rsid w:val="005C4D12"/>
    <w:rsid w:val="005C6B81"/>
    <w:rsid w:val="005D1AA0"/>
    <w:rsid w:val="005D3E47"/>
    <w:rsid w:val="005D4F89"/>
    <w:rsid w:val="005E25BE"/>
    <w:rsid w:val="005E719A"/>
    <w:rsid w:val="005F7339"/>
    <w:rsid w:val="0061137B"/>
    <w:rsid w:val="00613792"/>
    <w:rsid w:val="00616E1B"/>
    <w:rsid w:val="00632EB6"/>
    <w:rsid w:val="006342D8"/>
    <w:rsid w:val="00643715"/>
    <w:rsid w:val="00643CED"/>
    <w:rsid w:val="00690FB6"/>
    <w:rsid w:val="0069635A"/>
    <w:rsid w:val="006A0365"/>
    <w:rsid w:val="006A74E1"/>
    <w:rsid w:val="006C3294"/>
    <w:rsid w:val="006E2583"/>
    <w:rsid w:val="0073622A"/>
    <w:rsid w:val="0074659F"/>
    <w:rsid w:val="00761EB2"/>
    <w:rsid w:val="00772602"/>
    <w:rsid w:val="00791794"/>
    <w:rsid w:val="007A6943"/>
    <w:rsid w:val="007A6E55"/>
    <w:rsid w:val="007B3F54"/>
    <w:rsid w:val="007D39B3"/>
    <w:rsid w:val="007E0A5C"/>
    <w:rsid w:val="007F5A97"/>
    <w:rsid w:val="008225B3"/>
    <w:rsid w:val="00824D97"/>
    <w:rsid w:val="00830C0C"/>
    <w:rsid w:val="00841878"/>
    <w:rsid w:val="0084708D"/>
    <w:rsid w:val="00847FA0"/>
    <w:rsid w:val="00850FEF"/>
    <w:rsid w:val="00865E19"/>
    <w:rsid w:val="008823A1"/>
    <w:rsid w:val="0089152B"/>
    <w:rsid w:val="008A33B3"/>
    <w:rsid w:val="008A5169"/>
    <w:rsid w:val="008A573F"/>
    <w:rsid w:val="008B50A1"/>
    <w:rsid w:val="008C4FF6"/>
    <w:rsid w:val="008C78F8"/>
    <w:rsid w:val="008D10A6"/>
    <w:rsid w:val="008E06F3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763B"/>
    <w:rsid w:val="009949AE"/>
    <w:rsid w:val="009B469B"/>
    <w:rsid w:val="009B7F41"/>
    <w:rsid w:val="00A02A1D"/>
    <w:rsid w:val="00A2387A"/>
    <w:rsid w:val="00A3171A"/>
    <w:rsid w:val="00A32EDE"/>
    <w:rsid w:val="00A33B5F"/>
    <w:rsid w:val="00A42897"/>
    <w:rsid w:val="00A55D70"/>
    <w:rsid w:val="00A7501C"/>
    <w:rsid w:val="00A75D3D"/>
    <w:rsid w:val="00A820B0"/>
    <w:rsid w:val="00A83476"/>
    <w:rsid w:val="00A92E6B"/>
    <w:rsid w:val="00AA04EA"/>
    <w:rsid w:val="00AA41A4"/>
    <w:rsid w:val="00AA6761"/>
    <w:rsid w:val="00AA719B"/>
    <w:rsid w:val="00AB3C32"/>
    <w:rsid w:val="00AC3A45"/>
    <w:rsid w:val="00AC7169"/>
    <w:rsid w:val="00AC7CC1"/>
    <w:rsid w:val="00AD42F9"/>
    <w:rsid w:val="00AD734F"/>
    <w:rsid w:val="00AE1CCA"/>
    <w:rsid w:val="00AE5D69"/>
    <w:rsid w:val="00AF025D"/>
    <w:rsid w:val="00AF7478"/>
    <w:rsid w:val="00B07E94"/>
    <w:rsid w:val="00B179A6"/>
    <w:rsid w:val="00B268B9"/>
    <w:rsid w:val="00B322B5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1AC2"/>
    <w:rsid w:val="00BF4148"/>
    <w:rsid w:val="00C0762E"/>
    <w:rsid w:val="00C3328E"/>
    <w:rsid w:val="00C5025A"/>
    <w:rsid w:val="00C5140E"/>
    <w:rsid w:val="00C516AF"/>
    <w:rsid w:val="00C55F16"/>
    <w:rsid w:val="00C619EB"/>
    <w:rsid w:val="00C654EF"/>
    <w:rsid w:val="00CA2B1F"/>
    <w:rsid w:val="00CD430D"/>
    <w:rsid w:val="00CE1CDA"/>
    <w:rsid w:val="00CF659C"/>
    <w:rsid w:val="00CF7925"/>
    <w:rsid w:val="00D00240"/>
    <w:rsid w:val="00D21EA1"/>
    <w:rsid w:val="00D259A6"/>
    <w:rsid w:val="00D41824"/>
    <w:rsid w:val="00D42F9E"/>
    <w:rsid w:val="00D7160D"/>
    <w:rsid w:val="00D75A79"/>
    <w:rsid w:val="00D85E62"/>
    <w:rsid w:val="00D871C5"/>
    <w:rsid w:val="00D87611"/>
    <w:rsid w:val="00D93F47"/>
    <w:rsid w:val="00D941E8"/>
    <w:rsid w:val="00DB57BB"/>
    <w:rsid w:val="00DE1C2A"/>
    <w:rsid w:val="00E23E8E"/>
    <w:rsid w:val="00E24CE3"/>
    <w:rsid w:val="00E35D24"/>
    <w:rsid w:val="00E429E8"/>
    <w:rsid w:val="00E5084B"/>
    <w:rsid w:val="00E55F5E"/>
    <w:rsid w:val="00E67B15"/>
    <w:rsid w:val="00E70EE2"/>
    <w:rsid w:val="00E9164F"/>
    <w:rsid w:val="00EA11FE"/>
    <w:rsid w:val="00EA27FF"/>
    <w:rsid w:val="00EA33F4"/>
    <w:rsid w:val="00EB0237"/>
    <w:rsid w:val="00EB3469"/>
    <w:rsid w:val="00EB5250"/>
    <w:rsid w:val="00ED7F0D"/>
    <w:rsid w:val="00EF6631"/>
    <w:rsid w:val="00EF7B42"/>
    <w:rsid w:val="00F22FE9"/>
    <w:rsid w:val="00F23348"/>
    <w:rsid w:val="00F431FB"/>
    <w:rsid w:val="00F629F1"/>
    <w:rsid w:val="00F714BC"/>
    <w:rsid w:val="00F81637"/>
    <w:rsid w:val="00F857B0"/>
    <w:rsid w:val="00F93CAA"/>
    <w:rsid w:val="00F96592"/>
    <w:rsid w:val="00F96D30"/>
    <w:rsid w:val="00FA3263"/>
    <w:rsid w:val="00FA5911"/>
    <w:rsid w:val="00FB6CA2"/>
    <w:rsid w:val="00FC6F70"/>
    <w:rsid w:val="00FC714D"/>
    <w:rsid w:val="00FE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77515.0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32C4-DC12-4F06-A687-581C2A8C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91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Nadezhda</cp:lastModifiedBy>
  <cp:revision>28</cp:revision>
  <cp:lastPrinted>2021-11-23T13:33:00Z</cp:lastPrinted>
  <dcterms:created xsi:type="dcterms:W3CDTF">2013-11-13T11:41:00Z</dcterms:created>
  <dcterms:modified xsi:type="dcterms:W3CDTF">2024-11-07T05:38:00Z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Губернатора области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В.Г. Костин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400-269</vt:lpwstr>
  </property>
  <property fmtid="{D5CDD505-2E9C-101B-9397-08002B2CF9AE}" pid="7" name="Заголовок">
    <vt:lpwstr>О направлении паспорта государственной программы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Карпов Сергей Тимофеевич</vt:lpwstr>
  </property>
  <property fmtid="{D5CDD505-2E9C-101B-9397-08002B2CF9AE}" pid="11" name="Номер версии">
    <vt:lpwstr>3</vt:lpwstr>
  </property>
  <property fmtid="{D5CDD505-2E9C-101B-9397-08002B2CF9AE}" pid="12" name="ИД">
    <vt:lpwstr>2536271</vt:lpwstr>
  </property>
</Properties>
</file>